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A" w:rsidRPr="00376696" w:rsidRDefault="00AC5ECA" w:rsidP="00AC5ECA">
      <w:pPr>
        <w:pStyle w:val="Cmsor2"/>
        <w:rPr>
          <w:rFonts w:ascii="Times New Roman" w:hAnsi="Times New Roman"/>
          <w:sz w:val="22"/>
          <w:szCs w:val="22"/>
        </w:rPr>
      </w:pPr>
      <w:r w:rsidRPr="00376696">
        <w:rPr>
          <w:rFonts w:ascii="Times New Roman" w:hAnsi="Times New Roman"/>
          <w:sz w:val="22"/>
          <w:szCs w:val="22"/>
        </w:rPr>
        <w:t xml:space="preserve">Ormánságfejlesztő Társulás </w: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pStyle w:val="Cmsor2"/>
        <w:rPr>
          <w:rFonts w:ascii="Times New Roman" w:hAnsi="Times New Roman"/>
          <w:sz w:val="22"/>
          <w:szCs w:val="22"/>
        </w:rPr>
      </w:pPr>
      <w:r w:rsidRPr="00376696">
        <w:rPr>
          <w:rFonts w:ascii="Times New Roman" w:hAnsi="Times New Roman"/>
          <w:b w:val="0"/>
          <w:sz w:val="22"/>
          <w:szCs w:val="22"/>
        </w:rPr>
        <w:t>7960 Sellye, Batthyány u. 14.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 xml:space="preserve">Tel/Fax: 73-580-025. E-mail: </w:t>
      </w:r>
      <w:hyperlink r:id="rId6" w:history="1">
        <w:r w:rsidRPr="00376696">
          <w:rPr>
            <w:rStyle w:val="Hiperhivatkozs"/>
            <w:rFonts w:ascii="Times New Roman" w:hAnsi="Times New Roman" w:cs="Times New Roman"/>
            <w:color w:val="auto"/>
          </w:rPr>
          <w:t>oft@dravanet.hu</w:t>
        </w:r>
      </w:hyperlink>
    </w:p>
    <w:p w:rsidR="00AC5ECA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5ECA" w:rsidRPr="00376696" w:rsidRDefault="00AC5ECA" w:rsidP="009225AC">
      <w:pPr>
        <w:spacing w:after="0" w:line="240" w:lineRule="auto"/>
        <w:rPr>
          <w:rFonts w:ascii="Times New Roman" w:hAnsi="Times New Roman" w:cs="Times New Roman"/>
          <w:b/>
        </w:rPr>
      </w:pPr>
    </w:p>
    <w:p w:rsidR="00AC5ECA" w:rsidRPr="00376696" w:rsidRDefault="009225AC" w:rsidP="00AC5E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35623" cy="2800350"/>
            <wp:effectExtent l="19050" t="0" r="0" b="0"/>
            <wp:docPr id="6" name="Kép 2" descr="\\Reni\d\Képek\2006.06.27\D.sztárai érésben levő búzatá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ni\d\Képek\2006.06.27\D.sztárai érésben levő búzatáb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736" cy="280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9225AC" w:rsidRPr="00376696" w:rsidRDefault="009225AC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696">
        <w:rPr>
          <w:rFonts w:ascii="Times New Roman" w:hAnsi="Times New Roman" w:cs="Times New Roman"/>
          <w:b/>
        </w:rPr>
        <w:t>Szerkesztette: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376696">
        <w:rPr>
          <w:rFonts w:ascii="Times New Roman" w:hAnsi="Times New Roman" w:cs="Times New Roman"/>
          <w:bCs/>
        </w:rPr>
        <w:t>Mics</w:t>
      </w:r>
      <w:proofErr w:type="spellEnd"/>
      <w:r w:rsidRPr="00376696">
        <w:rPr>
          <w:rFonts w:ascii="Times New Roman" w:hAnsi="Times New Roman" w:cs="Times New Roman"/>
          <w:bCs/>
        </w:rPr>
        <w:t xml:space="preserve"> Anikó,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76696">
        <w:rPr>
          <w:rFonts w:ascii="Times New Roman" w:hAnsi="Times New Roman" w:cs="Times New Roman"/>
          <w:bCs/>
        </w:rPr>
        <w:t>Berta Rita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Papp Zsolt</w: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F37771" w:rsidP="00AC5E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4pt;margin-top:0;width:105.05pt;height:93.4pt;z-index:251660288" o:allowincell="f" filled="f" stroked="f">
            <v:textbox style="mso-next-textbox:#_x0000_s1026">
              <w:txbxContent>
                <w:p w:rsidR="00AC5ECA" w:rsidRDefault="00AC5ECA" w:rsidP="00AC5ECA">
                  <w:r>
                    <w:rPr>
                      <w:noProof/>
                    </w:rPr>
                    <w:drawing>
                      <wp:inline distT="0" distB="0" distL="0" distR="0">
                        <wp:extent cx="1152525" cy="1095375"/>
                        <wp:effectExtent l="19050" t="0" r="9525" b="0"/>
                        <wp:docPr id="4" name="Kép 4" descr="logo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095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7.4pt;margin-top:3.5pt;width:166.5pt;height:36pt;z-index:251661312" o:allowincell="f" fillcolor="navy" strokecolor="navy">
            <v:shadow on="t" color="silver" offset="3pt"/>
            <v:textpath style="font-family:&quot;Bookman Old Style&quot;;font-size:32pt;v-text-kern:t" trim="t" fitpath="t" string="HÍRLEVÉL"/>
          </v:shape>
        </w:pic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571602" w:rsidP="00AC5EC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XIV. </w:t>
      </w:r>
      <w:r w:rsidR="00246A5C">
        <w:rPr>
          <w:rFonts w:ascii="Times New Roman" w:hAnsi="Times New Roman" w:cs="Times New Roman"/>
        </w:rPr>
        <w:t xml:space="preserve">évfolyam 8. </w:t>
      </w:r>
      <w:proofErr w:type="gramStart"/>
      <w:r w:rsidR="00246A5C">
        <w:rPr>
          <w:rFonts w:ascii="Times New Roman" w:hAnsi="Times New Roman" w:cs="Times New Roman"/>
        </w:rPr>
        <w:t>szám   2008.</w:t>
      </w:r>
      <w:proofErr w:type="gramEnd"/>
      <w:r w:rsidR="00246A5C">
        <w:rPr>
          <w:rFonts w:ascii="Times New Roman" w:hAnsi="Times New Roman" w:cs="Times New Roman"/>
        </w:rPr>
        <w:t xml:space="preserve"> november</w:t>
      </w:r>
    </w:p>
    <w:p w:rsidR="00AC5ECA" w:rsidRPr="00376696" w:rsidRDefault="00AC5ECA" w:rsidP="00AC5EC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Az Ormánságfejlesztő Társulás ingyenes kiadványa</w: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pStyle w:val="Cmsor4"/>
        <w:ind w:left="4320" w:firstLine="0"/>
        <w:rPr>
          <w:rFonts w:ascii="Times New Roman" w:hAnsi="Times New Roman"/>
          <w:sz w:val="22"/>
          <w:szCs w:val="22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TARTALOM</w:t>
      </w:r>
    </w:p>
    <w:p w:rsidR="00AC5ECA" w:rsidRPr="00376696" w:rsidRDefault="00AC5ECA" w:rsidP="00AC5E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Hírek</w:t>
      </w:r>
    </w:p>
    <w:p w:rsidR="00AC5ECA" w:rsidRPr="00376696" w:rsidRDefault="00AC5ECA" w:rsidP="00AC5ECA">
      <w:pPr>
        <w:pStyle w:val="NormlWeb"/>
        <w:spacing w:before="0" w:beforeAutospacing="0" w:after="0" w:afterAutospacing="0"/>
        <w:ind w:left="2124"/>
        <w:rPr>
          <w:sz w:val="22"/>
          <w:szCs w:val="22"/>
        </w:rPr>
      </w:pPr>
      <w:r w:rsidRPr="00376696">
        <w:rPr>
          <w:sz w:val="22"/>
          <w:szCs w:val="22"/>
        </w:rPr>
        <w:t>Pályázatok</w:t>
      </w:r>
    </w:p>
    <w:p w:rsidR="00AC5ECA" w:rsidRPr="00376696" w:rsidRDefault="00AC5ECA" w:rsidP="00AC5ECA">
      <w:pPr>
        <w:pStyle w:val="Norml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376696">
        <w:rPr>
          <w:sz w:val="22"/>
          <w:szCs w:val="22"/>
        </w:rPr>
        <w:t>Pályázati felhívások</w:t>
      </w:r>
    </w:p>
    <w:p w:rsidR="00AC5ECA" w:rsidRPr="00376696" w:rsidRDefault="00AC5ECA" w:rsidP="00AC5ECA">
      <w:pPr>
        <w:pStyle w:val="NormlWeb"/>
        <w:spacing w:before="0" w:beforeAutospacing="0" w:after="0" w:afterAutospacing="0"/>
        <w:ind w:left="2832" w:firstLine="708"/>
        <w:rPr>
          <w:sz w:val="22"/>
          <w:szCs w:val="22"/>
        </w:rPr>
      </w:pPr>
      <w:r w:rsidRPr="00376696">
        <w:rPr>
          <w:sz w:val="22"/>
          <w:szCs w:val="22"/>
        </w:rPr>
        <w:t>Egyéb hírek</w:t>
      </w:r>
    </w:p>
    <w:p w:rsidR="00AC5ECA" w:rsidRDefault="009225AC" w:rsidP="009225AC">
      <w:pPr>
        <w:pStyle w:val="Szvegtrzsbehzssal3"/>
        <w:ind w:lef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849979" cy="2886075"/>
            <wp:effectExtent l="19050" t="0" r="0" b="0"/>
            <wp:docPr id="2" name="Kép 1" descr="\\Reni\d\Képek\2006.06.22\Ózdfalusi tem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ni\d\Képek\2006.06.22\Ózdfalusi templo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57" cy="288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AC" w:rsidRPr="00376696" w:rsidRDefault="009225AC" w:rsidP="009225AC">
      <w:pPr>
        <w:pStyle w:val="Szvegtrzsbehzssal3"/>
        <w:ind w:left="0"/>
        <w:jc w:val="center"/>
        <w:rPr>
          <w:rFonts w:ascii="Times New Roman" w:hAnsi="Times New Roman"/>
          <w:sz w:val="22"/>
          <w:szCs w:val="22"/>
        </w:rPr>
      </w:pPr>
    </w:p>
    <w:p w:rsidR="00633606" w:rsidRPr="00E001A7" w:rsidRDefault="00AC5ECA" w:rsidP="00E001A7">
      <w:pPr>
        <w:pStyle w:val="Kpalrs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76696">
        <w:rPr>
          <w:rFonts w:ascii="Times New Roman" w:hAnsi="Times New Roman"/>
          <w:sz w:val="22"/>
          <w:szCs w:val="22"/>
        </w:rPr>
        <w:lastRenderedPageBreak/>
        <w:t>HIREINK</w:t>
      </w:r>
      <w:r w:rsidRPr="00376696">
        <w:rPr>
          <w:rFonts w:ascii="Times New Roman" w:hAnsi="Times New Roman"/>
          <w:sz w:val="22"/>
          <w:szCs w:val="22"/>
        </w:rPr>
        <w:tab/>
      </w:r>
    </w:p>
    <w:p w:rsidR="00DE79F9" w:rsidRPr="00376696" w:rsidRDefault="00246A5C" w:rsidP="0087796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ÚMVP III. tengelyének pályázatai</w:t>
      </w:r>
    </w:p>
    <w:p w:rsidR="00246A5C" w:rsidRPr="003F0CC9" w:rsidRDefault="00246A5C" w:rsidP="003F0C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Európai Mezőgazdasági Vidékfejlesztési Alapból a turisztikai tevékenységek </w:t>
      </w:r>
      <w:r w:rsidRPr="00246A5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ösztönzéséhez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nyújtandó támogatások </w:t>
      </w:r>
      <w:r w:rsidRPr="00246A5C">
        <w:rPr>
          <w:rFonts w:ascii="TimesNewRomanPS-BoldMT" w:hAnsi="TimesNewRomanPS-BoldMT" w:cs="TimesNewRomanPS-BoldMT"/>
          <w:b/>
          <w:bCs/>
          <w:sz w:val="24"/>
          <w:szCs w:val="24"/>
        </w:rPr>
        <w:t>feltételeiről</w:t>
      </w:r>
      <w:r w:rsidR="00D02401" w:rsidRPr="00246A5C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246A5C" w:rsidRDefault="00246A5C" w:rsidP="00E6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célterület: </w:t>
      </w:r>
      <w:r>
        <w:rPr>
          <w:rFonts w:ascii="TimesNewRomanPSMT" w:hAnsi="TimesNewRomanPSMT" w:cs="TimesNewRomanPSMT"/>
          <w:sz w:val="24"/>
          <w:szCs w:val="24"/>
        </w:rPr>
        <w:t>a falusi turizmushoz kapcsolódó minőségi magánszálláshelyek és kapcsolódó</w:t>
      </w:r>
      <w:r w:rsidR="00E6126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szolgáltatások kialakítása, már működő szálláshelyek bővítése, korszerűsítése,</w:t>
      </w:r>
      <w:r w:rsidR="00E6126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akadálymentesítése, szolgáltatásainak fejlesztése</w:t>
      </w:r>
    </w:p>
    <w:p w:rsidR="00246A5C" w:rsidRDefault="00E61266" w:rsidP="00E6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célterület: </w:t>
      </w:r>
      <w:r>
        <w:rPr>
          <w:rFonts w:ascii="TimesNewRomanPSMT" w:hAnsi="TimesNewRomanPSMT" w:cs="TimesNewRomanPSMT"/>
          <w:sz w:val="24"/>
          <w:szCs w:val="24"/>
        </w:rPr>
        <w:t>a vidéki térségekben az ifjúsági turizmushoz kapcsolódó minőségi szálláshelyek és kapcsolódó szolgáltatások kialakítása, már működő egységek bővítése, korszerűsítése, akadálymentesítése, és szolgáltatásainak fejlesztése</w:t>
      </w:r>
    </w:p>
    <w:p w:rsidR="00E61266" w:rsidRDefault="00E61266" w:rsidP="00E6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célterület: </w:t>
      </w:r>
      <w:r>
        <w:rPr>
          <w:rFonts w:ascii="TimesNewRomanPSMT" w:hAnsi="TimesNewRomanPSMT" w:cs="TimesNewRomanPSMT"/>
          <w:sz w:val="24"/>
          <w:szCs w:val="24"/>
        </w:rPr>
        <w:t xml:space="preserve">szálláshelyhez nem feltétlenül kötött - a vidéki települések természeti erőforrásaira, mezőgazdasági, erdő-, vad-, és halgazdálkodási adottságaira, közösségi, kulturális és gasztronómiai örökségére, nemzeti tájházakra, skanzenekre, borpincékre, mint vonzerőre épülő - minőségi és komplex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agro-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és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ökoturisztikai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szolgáltatások kiépítése, már működő szolgáltatások bővítése, korszerűsítése, fejlesztése és marketingje, a foglalkoztatást előmozdító fejlesztése az alábbi területeken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támogatás igénybevételére jogosult a jogcímrendelet 2.§ o.) pontja alapján azon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természetes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személy,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mikro-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kis-, és középvállalkozás,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települési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önkormányzat,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kisebbségi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önkormányzat,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önkormányzati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társulás,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non-profit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szervezet,</w:t>
      </w:r>
    </w:p>
    <w:p w:rsidR="00E61266" w:rsidRDefault="00CC032B" w:rsidP="00877964">
      <w:pPr>
        <w:tabs>
          <w:tab w:val="center" w:pos="3420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egyházi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jogi személy,</w:t>
      </w:r>
    </w:p>
    <w:p w:rsidR="00877964" w:rsidRPr="003F0CC9" w:rsidRDefault="003F0CC9" w:rsidP="003F0CC9">
      <w:pPr>
        <w:pStyle w:val="NormlWeb"/>
        <w:autoSpaceDE w:val="0"/>
        <w:autoSpaceDN w:val="0"/>
        <w:adjustRightInd w:val="0"/>
        <w:spacing w:before="0" w:beforeAutospacing="0" w:after="0" w:afterAutospacing="0"/>
        <w:rPr>
          <w:b/>
          <w:bCs/>
        </w:rPr>
      </w:pPr>
      <w:r w:rsidRPr="003F0CC9">
        <w:rPr>
          <w:b/>
        </w:rPr>
        <w:t>Beadási határidő: 2008. november 30</w:t>
      </w:r>
      <w:proofErr w:type="gramStart"/>
      <w:r w:rsidRPr="003F0CC9">
        <w:rPr>
          <w:b/>
        </w:rPr>
        <w:t>.,</w:t>
      </w:r>
      <w:proofErr w:type="gramEnd"/>
      <w:r w:rsidRPr="003F0CC9">
        <w:rPr>
          <w:b/>
        </w:rPr>
        <w:t xml:space="preserve"> </w:t>
      </w:r>
      <w:r w:rsidRPr="003F0CC9">
        <w:rPr>
          <w:rFonts w:ascii="TimesNewRomanPSMT" w:hAnsi="TimesNewRomanPSMT" w:cs="TimesNewRomanPSMT"/>
        </w:rPr>
        <w:t>ezt követően évente:</w:t>
      </w:r>
      <w:r>
        <w:rPr>
          <w:rFonts w:ascii="TimesNewRomanPSMT" w:hAnsi="TimesNewRomanPSMT" w:cs="TimesNewRomanPSMT"/>
        </w:rPr>
        <w:t xml:space="preserve"> </w:t>
      </w:r>
      <w:r w:rsidRPr="003F0CC9">
        <w:rPr>
          <w:b/>
          <w:bCs/>
        </w:rPr>
        <w:t xml:space="preserve"> május 1.- május 31., és</w:t>
      </w:r>
      <w:r>
        <w:rPr>
          <w:b/>
          <w:bCs/>
        </w:rPr>
        <w:t xml:space="preserve"> </w:t>
      </w:r>
      <w:r w:rsidRPr="003F0CC9">
        <w:rPr>
          <w:b/>
          <w:bCs/>
        </w:rPr>
        <w:t>október 1. – október 31</w:t>
      </w:r>
      <w:r>
        <w:rPr>
          <w:b/>
          <w:bCs/>
        </w:rPr>
        <w:t>.</w:t>
      </w:r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10</w:t>
      </w:r>
      <w:r w:rsidRPr="00376696">
        <w:rPr>
          <w:rFonts w:ascii="Times New Roman" w:hAnsi="Times New Roman" w:cs="Times New Roman"/>
          <w:b/>
        </w:rPr>
        <w:tab/>
        <w:t>EGYÉB HÍREK</w:t>
      </w:r>
    </w:p>
    <w:p w:rsidR="00AC5ECA" w:rsidRPr="00376696" w:rsidRDefault="00AC5ECA" w:rsidP="00AC5E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ECA" w:rsidRPr="00376696" w:rsidRDefault="00AC5ECA" w:rsidP="00DE79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97" w:rsidRPr="00376696" w:rsidRDefault="00AF0397" w:rsidP="00DE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Ormánságfejlesz</w:t>
      </w:r>
      <w:r w:rsidRPr="00376696">
        <w:rPr>
          <w:rFonts w:ascii="Times New Roman" w:hAnsi="Times New Roman" w:cs="Times New Roman"/>
          <w:i/>
          <w:shadow/>
          <w:sz w:val="24"/>
          <w:szCs w:val="24"/>
        </w:rPr>
        <w:t>tő Társ</w:t>
      </w:r>
      <w:r w:rsidR="00582003">
        <w:rPr>
          <w:rFonts w:ascii="Times New Roman" w:hAnsi="Times New Roman" w:cs="Times New Roman"/>
          <w:i/>
          <w:shadow/>
          <w:sz w:val="24"/>
          <w:szCs w:val="24"/>
        </w:rPr>
        <w:t>ulás Egyesület munkatársai</w:t>
      </w:r>
      <w:r w:rsidRPr="00376696">
        <w:rPr>
          <w:rFonts w:ascii="Times New Roman" w:hAnsi="Times New Roman" w:cs="Times New Roman"/>
          <w:i/>
          <w:shadow/>
          <w:sz w:val="24"/>
          <w:szCs w:val="24"/>
        </w:rPr>
        <w:t>:</w:t>
      </w:r>
    </w:p>
    <w:p w:rsidR="00AF0397" w:rsidRPr="00376696" w:rsidRDefault="00AF0397" w:rsidP="00DE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AF0397" w:rsidP="00DE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E873CD" w:rsidP="00E87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hadow/>
          <w:noProof/>
          <w:sz w:val="24"/>
          <w:szCs w:val="24"/>
        </w:rPr>
        <w:drawing>
          <wp:inline distT="0" distB="0" distL="0" distR="0">
            <wp:extent cx="930275" cy="797378"/>
            <wp:effectExtent l="19050" t="0" r="3175" b="0"/>
            <wp:docPr id="1" name="Kép 1" descr="E:\Dokumentumok\Dokumentumok\Anikó\Hírlevél2008\2008.09.09\Kép 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umok\Dokumentumok\Anikó\Hírlevél2008\2008.09.09\Kép 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88" cy="7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proofErr w:type="spellStart"/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>Mics</w:t>
      </w:r>
      <w:proofErr w:type="spellEnd"/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 xml:space="preserve"> Anikó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: irodavezető, pályázati referens, projektmenedzser</w:t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E873CD" w:rsidP="00E87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hadow/>
          <w:noProof/>
          <w:sz w:val="24"/>
          <w:szCs w:val="24"/>
        </w:rPr>
        <w:drawing>
          <wp:inline distT="0" distB="0" distL="0" distR="0">
            <wp:extent cx="905882" cy="788383"/>
            <wp:effectExtent l="19050" t="0" r="8518" b="0"/>
            <wp:docPr id="3" name="Kép 2" descr="E:\Dokumentumok\Dokumentumok\Anikó\Hírlevél2008\2008.09.09\Kép 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kumentumok\Dokumentumok\Anikó\Hírlevél2008\2008.09.09\Kép 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31" cy="79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E873CD">
        <w:rPr>
          <w:rFonts w:ascii="Times New Roman" w:hAnsi="Times New Roman" w:cs="Times New Roman"/>
          <w:b/>
          <w:i/>
          <w:shadow/>
          <w:sz w:val="24"/>
          <w:szCs w:val="24"/>
        </w:rPr>
        <w:t>Papp Zsolt</w:t>
      </w:r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>: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 xml:space="preserve"> projektmenedzser, Sellyei Kistérségi Foglalkoztatási Paktum, </w:t>
      </w:r>
    </w:p>
    <w:p w:rsidR="00AF0397" w:rsidRPr="00376696" w:rsidRDefault="00AF0397" w:rsidP="00DE79F9">
      <w:pPr>
        <w:spacing w:after="0" w:line="240" w:lineRule="auto"/>
        <w:rPr>
          <w:rFonts w:ascii="Times New Roman" w:hAnsi="Times New Roman" w:cs="Times New Roman"/>
          <w:i/>
          <w:shadow/>
          <w:sz w:val="24"/>
          <w:szCs w:val="24"/>
        </w:rPr>
      </w:pPr>
    </w:p>
    <w:p w:rsidR="00AF0397" w:rsidRPr="00376696" w:rsidRDefault="00E873CD" w:rsidP="00E87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hadow/>
          <w:noProof/>
          <w:sz w:val="24"/>
          <w:szCs w:val="24"/>
        </w:rPr>
        <w:drawing>
          <wp:inline distT="0" distB="0" distL="0" distR="0">
            <wp:extent cx="857250" cy="834591"/>
            <wp:effectExtent l="19050" t="0" r="0" b="0"/>
            <wp:docPr id="5" name="Kép 3" descr="E:\Dokumentumok\Dokumentumok\Anikó\Hírlevél2008\2008.09.09\Kép 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kumentumok\Dokumentumok\Anikó\Hírlevél2008\2008.09.09\Kép 00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 xml:space="preserve">Berta Rita: 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 xml:space="preserve">foglalkoztatási referens, Sellyei Kistérségi Foglalkoztatási Paktum </w:t>
      </w:r>
      <w:proofErr w:type="spellStart"/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Paktum</w:t>
      </w:r>
      <w:proofErr w:type="spellEnd"/>
      <w:r w:rsidRPr="00376696">
        <w:rPr>
          <w:rFonts w:ascii="Times New Roman" w:hAnsi="Times New Roman" w:cs="Times New Roman"/>
          <w:i/>
          <w:shadow/>
          <w:sz w:val="24"/>
          <w:szCs w:val="24"/>
        </w:rPr>
        <w:t xml:space="preserve">, 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irodavezető</w:t>
      </w:r>
    </w:p>
    <w:p w:rsidR="00AF0397" w:rsidRDefault="00AF0397" w:rsidP="00E873CD">
      <w:pPr>
        <w:spacing w:after="0" w:line="240" w:lineRule="auto"/>
        <w:rPr>
          <w:rFonts w:ascii="Times New Roman" w:hAnsi="Times New Roman" w:cs="Times New Roman"/>
          <w:i/>
          <w:shadow/>
          <w:sz w:val="24"/>
          <w:szCs w:val="24"/>
        </w:rPr>
      </w:pPr>
    </w:p>
    <w:p w:rsidR="00E873CD" w:rsidRPr="00376696" w:rsidRDefault="00E873CD" w:rsidP="00E873CD">
      <w:pPr>
        <w:spacing w:after="0" w:line="240" w:lineRule="auto"/>
        <w:rPr>
          <w:rFonts w:ascii="Times New Roman" w:hAnsi="Times New Roman" w:cs="Times New Roman"/>
          <w:i/>
          <w:shadow/>
          <w:sz w:val="24"/>
          <w:szCs w:val="24"/>
        </w:rPr>
      </w:pPr>
    </w:p>
    <w:p w:rsidR="00AC5ECA" w:rsidRDefault="00AF0397" w:rsidP="00E873CD">
      <w:pPr>
        <w:tabs>
          <w:tab w:val="center" w:pos="3420"/>
        </w:tabs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Társulásunk munkatársai a felmerülő kérdésekkel kapcsolatban szívesen állnak rendelkezésükre</w:t>
      </w:r>
    </w:p>
    <w:p w:rsidR="00E873CD" w:rsidRPr="00E873CD" w:rsidRDefault="00E873CD" w:rsidP="00E873CD">
      <w:pPr>
        <w:tabs>
          <w:tab w:val="center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  <w:b/>
        </w:rPr>
      </w:pPr>
      <w:r w:rsidRPr="00376696">
        <w:rPr>
          <w:rFonts w:ascii="Times New Roman" w:hAnsi="Times New Roman" w:cs="Times New Roman"/>
          <w:b/>
        </w:rPr>
        <w:lastRenderedPageBreak/>
        <w:t>9</w:t>
      </w:r>
      <w:r w:rsidRPr="00376696">
        <w:rPr>
          <w:rFonts w:ascii="Times New Roman" w:hAnsi="Times New Roman" w:cs="Times New Roman"/>
          <w:b/>
        </w:rPr>
        <w:tab/>
        <w:t>EGYÉB HÍREK</w:t>
      </w:r>
    </w:p>
    <w:p w:rsidR="00AF6D57" w:rsidRPr="009225AC" w:rsidRDefault="00AF6D57" w:rsidP="00AF6D57">
      <w:pPr>
        <w:pStyle w:val="Cmsor2"/>
        <w:rPr>
          <w:rFonts w:ascii="Times New Roman" w:hAnsi="Times New Roman"/>
        </w:rPr>
      </w:pPr>
      <w:r w:rsidRPr="009225AC">
        <w:rPr>
          <w:rFonts w:ascii="Times New Roman" w:hAnsi="Times New Roman"/>
        </w:rPr>
        <w:t>A közművelődés a nem formális és informális tanulás szolgálatában (TÁMOP-3.2.3/08/2)</w:t>
      </w:r>
    </w:p>
    <w:p w:rsidR="00AF6D57" w:rsidRPr="009225AC" w:rsidRDefault="00AF6D57" w:rsidP="00AF6D57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9225AC">
        <w:rPr>
          <w:b/>
          <w:sz w:val="22"/>
          <w:szCs w:val="22"/>
        </w:rPr>
        <w:t>A konstrukció célja</w:t>
      </w:r>
      <w:r w:rsidRPr="009225AC">
        <w:rPr>
          <w:sz w:val="22"/>
          <w:szCs w:val="22"/>
        </w:rPr>
        <w:t xml:space="preserve"> a közoktatási rendszer hatékonyságának a közművelődés eszközeivel történő javítása, ennek keretében a gyermek-és ifjúsági korosztály bevonása a formális oktatást támogató és kiegészítő új tanulási formákba, nem formális, informális tanulási programokba, szolgáltatásokba. </w:t>
      </w:r>
    </w:p>
    <w:p w:rsidR="00AF6D57" w:rsidRPr="009225AC" w:rsidRDefault="00AF6D57" w:rsidP="00AF6D57">
      <w:pPr>
        <w:pStyle w:val="NormlWeb"/>
        <w:spacing w:before="0" w:beforeAutospacing="0" w:after="0" w:afterAutospacing="0"/>
        <w:rPr>
          <w:b/>
        </w:rPr>
      </w:pPr>
      <w:r w:rsidRPr="009225AC">
        <w:rPr>
          <w:b/>
        </w:rPr>
        <w:t xml:space="preserve">Kedvezményezettek köre: </w:t>
      </w:r>
    </w:p>
    <w:p w:rsidR="00AF6D57" w:rsidRPr="009225AC" w:rsidRDefault="00AF6D57" w:rsidP="00AF6D57">
      <w:pPr>
        <w:pStyle w:val="NormlWeb"/>
        <w:spacing w:before="0" w:beforeAutospacing="0" w:after="0" w:afterAutospacing="0"/>
      </w:pPr>
      <w:r w:rsidRPr="009225AC">
        <w:t>Jelen pályázati kiírás keretében az alábbi szervezetek pályázhatnak, önállóan vagy konzorciumban:</w:t>
      </w:r>
      <w:r w:rsidRPr="009225AC">
        <w:br/>
        <w:t>- közművelődési intézmények, az 1997. évi CXL törvény szerint, vagy fenntartóik;</w:t>
      </w:r>
      <w:r w:rsidRPr="009225AC">
        <w:br/>
        <w:t>- a közművelődési feladatellátásra a helyi önkormányzattal közművelődési megállapodást kötő szervezetek - beleértve a roma közösségi házakat – az 1997. évi CXL törvény szerint, vagy ezek fenntartói.</w:t>
      </w:r>
    </w:p>
    <w:p w:rsidR="00ED75FD" w:rsidRPr="009225AC" w:rsidRDefault="00ED75FD" w:rsidP="00AF6D57">
      <w:pPr>
        <w:pStyle w:val="NormlWeb"/>
        <w:spacing w:before="0" w:beforeAutospacing="0" w:after="0" w:afterAutospacing="0"/>
      </w:pPr>
      <w:r w:rsidRPr="009225AC">
        <w:t>A pályázat keretében az alábbi komponensek megvalósítása támogatható:</w:t>
      </w:r>
      <w:r w:rsidRPr="009225AC">
        <w:br/>
        <w:t xml:space="preserve">A. </w:t>
      </w:r>
      <w:proofErr w:type="gramStart"/>
      <w:r w:rsidRPr="009225AC">
        <w:t>kulturális</w:t>
      </w:r>
      <w:proofErr w:type="gramEnd"/>
      <w:r w:rsidRPr="009225AC">
        <w:t xml:space="preserve"> szakemberek át- és továbbképzése</w:t>
      </w:r>
      <w:r w:rsidRPr="009225AC">
        <w:br/>
        <w:t>B. képesség- és kompetenciafejlesztő, tehetséggondozó és közművelődési programok.</w:t>
      </w:r>
      <w:r w:rsidRPr="009225AC">
        <w:br/>
        <w:t xml:space="preserve">C. </w:t>
      </w:r>
      <w:proofErr w:type="gramStart"/>
      <w:r w:rsidRPr="009225AC">
        <w:t>A</w:t>
      </w:r>
      <w:proofErr w:type="gramEnd"/>
      <w:r w:rsidRPr="009225AC">
        <w:t xml:space="preserve"> digitális és nyelvi kompetenciák fejlesztése, a digitális írástudás alapkompetenciáinak megszerzése.</w:t>
      </w:r>
      <w:r w:rsidRPr="009225AC">
        <w:br/>
        <w:t xml:space="preserve">D. </w:t>
      </w:r>
      <w:proofErr w:type="gramStart"/>
      <w:r w:rsidRPr="009225AC">
        <w:t>A</w:t>
      </w:r>
      <w:proofErr w:type="gramEnd"/>
      <w:r w:rsidRPr="009225AC">
        <w:t xml:space="preserve"> társadalmi tanulási folyamat elősegítése</w:t>
      </w:r>
      <w:r w:rsidRPr="009225AC">
        <w:br/>
        <w:t xml:space="preserve">E. </w:t>
      </w:r>
      <w:proofErr w:type="gramStart"/>
      <w:r w:rsidRPr="009225AC">
        <w:t>közösségi</w:t>
      </w:r>
      <w:proofErr w:type="gramEnd"/>
      <w:r w:rsidRPr="009225AC">
        <w:t xml:space="preserve"> programok támogatása </w:t>
      </w:r>
    </w:p>
    <w:p w:rsidR="00AF6D57" w:rsidRPr="009225AC" w:rsidRDefault="00AF6D57" w:rsidP="00AF6D57">
      <w:pPr>
        <w:pStyle w:val="NormlWeb"/>
        <w:spacing w:before="0" w:beforeAutospacing="0" w:after="0" w:afterAutospacing="0"/>
      </w:pPr>
      <w:r w:rsidRPr="009225AC">
        <w:t>Támogatás mértéke (%): 100</w:t>
      </w:r>
    </w:p>
    <w:p w:rsidR="00AF6D57" w:rsidRPr="009225AC" w:rsidRDefault="00AF6D57" w:rsidP="00AF6D57">
      <w:pPr>
        <w:pStyle w:val="NormlWeb"/>
        <w:spacing w:before="0" w:beforeAutospacing="0" w:after="0" w:afterAutospacing="0"/>
      </w:pPr>
      <w:r w:rsidRPr="009225AC">
        <w:t xml:space="preserve">Támogatás minimum összege: 10 000 </w:t>
      </w:r>
      <w:proofErr w:type="spellStart"/>
      <w:r w:rsidRPr="009225AC">
        <w:t>000</w:t>
      </w:r>
      <w:proofErr w:type="spellEnd"/>
      <w:r w:rsidRPr="009225AC">
        <w:t>.- HUF</w:t>
      </w:r>
    </w:p>
    <w:p w:rsidR="00AF6D57" w:rsidRPr="009225AC" w:rsidRDefault="00AF6D57" w:rsidP="00AF6D57">
      <w:pPr>
        <w:pStyle w:val="NormlWeb"/>
        <w:spacing w:before="0" w:beforeAutospacing="0" w:after="0" w:afterAutospacing="0"/>
      </w:pPr>
      <w:r w:rsidRPr="009225AC">
        <w:t xml:space="preserve">Támogatás maximum összege: 100 000 </w:t>
      </w:r>
      <w:proofErr w:type="spellStart"/>
      <w:r w:rsidRPr="009225AC">
        <w:t>000</w:t>
      </w:r>
      <w:proofErr w:type="spellEnd"/>
      <w:r w:rsidRPr="009225AC">
        <w:t>.- HUF</w:t>
      </w:r>
    </w:p>
    <w:p w:rsidR="00AF6D57" w:rsidRPr="009225AC" w:rsidRDefault="00AF6D57" w:rsidP="00AF6D57">
      <w:pPr>
        <w:pStyle w:val="NormlWeb"/>
        <w:spacing w:before="0" w:beforeAutospacing="0" w:after="0" w:afterAutospacing="0"/>
      </w:pPr>
      <w:r w:rsidRPr="009225AC">
        <w:t>Támogatható projektek száma: 30 - 60</w:t>
      </w:r>
    </w:p>
    <w:p w:rsidR="00ED75FD" w:rsidRPr="009225AC" w:rsidRDefault="00ED75FD" w:rsidP="00CA30A5">
      <w:pPr>
        <w:pStyle w:val="NormlWeb"/>
        <w:spacing w:before="0" w:beforeAutospacing="0" w:after="0" w:afterAutospacing="0" w:line="360" w:lineRule="auto"/>
        <w:rPr>
          <w:sz w:val="20"/>
          <w:szCs w:val="20"/>
        </w:rPr>
      </w:pPr>
    </w:p>
    <w:p w:rsidR="00AF6D57" w:rsidRPr="009225AC" w:rsidRDefault="00ED75FD" w:rsidP="00CA30A5">
      <w:pPr>
        <w:pStyle w:val="NormlWeb"/>
        <w:spacing w:before="0" w:beforeAutospacing="0" w:after="0" w:afterAutospacing="0" w:line="360" w:lineRule="auto"/>
        <w:rPr>
          <w:sz w:val="20"/>
          <w:szCs w:val="20"/>
        </w:rPr>
      </w:pPr>
      <w:r w:rsidRPr="009225AC">
        <w:rPr>
          <w:sz w:val="20"/>
          <w:szCs w:val="20"/>
        </w:rPr>
        <w:t xml:space="preserve">Forrás: </w:t>
      </w:r>
      <w:hyperlink r:id="rId13" w:history="1">
        <w:r w:rsidRPr="009225AC">
          <w:rPr>
            <w:rStyle w:val="Hiperhivatkozs"/>
            <w:sz w:val="20"/>
            <w:szCs w:val="20"/>
          </w:rPr>
          <w:t>www.tender.sff.hu</w:t>
        </w:r>
      </w:hyperlink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2</w:t>
      </w:r>
      <w:r w:rsidRPr="00376696">
        <w:rPr>
          <w:rFonts w:ascii="Times New Roman" w:hAnsi="Times New Roman" w:cs="Times New Roman"/>
          <w:b/>
        </w:rPr>
        <w:tab/>
      </w:r>
      <w:r w:rsidRPr="00376696">
        <w:rPr>
          <w:rFonts w:ascii="Times New Roman" w:hAnsi="Times New Roman" w:cs="Times New Roman"/>
          <w:b/>
          <w:caps/>
        </w:rPr>
        <w:t>Pályázati Felhívások</w:t>
      </w:r>
      <w:r w:rsidRPr="00376696">
        <w:rPr>
          <w:rFonts w:ascii="Times New Roman" w:hAnsi="Times New Roman" w:cs="Times New Roman"/>
          <w:b/>
        </w:rPr>
        <w:tab/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Támogatás nem vehető igénybe: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természeti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és környezeti értékeket károsító valamint ezen értékek hozzáférhetőségét korlátozó sportturisztikai tevékenység (pl.: terepmotor,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downhill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terepkerékpározás) céljára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egyéni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vállalkozók és gazdálkodó szervezetek gazdaságon belüli fejlesztéséhez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amennyiben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az ügyfélnek a mezőgazdasági tevékenységéből származó árbevétele az</w:t>
      </w:r>
      <w:r w:rsidR="00ED5A6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50 %-ot meghaladja, akkor a fejlesztést gazdaságon belül végzett tevékenysége keretében nem valósíthatja meg, csak gazdaságon kívül, jelenleg is végzett tevékenysége keretében. Ez alól kivételt képeznek a 3. célterületben meghatározott borturisztikai szolgáltatásokra irányuló fejlesztések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támogatás mértéke</w:t>
      </w:r>
      <w:r>
        <w:rPr>
          <w:rFonts w:ascii="TimesNewRomanPSMT" w:hAnsi="TimesNewRomanPSMT" w:cs="TimesNewRomanPSMT"/>
          <w:sz w:val="24"/>
          <w:szCs w:val="24"/>
        </w:rPr>
        <w:t>, ha az ügyfél: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természetes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személy, mikro, kis-, és középvállalkozás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és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fejlesztést hátrányos helyzetű területen valósítja meg, akkor a támogatás mértéke az összes elszámolható kiadás 65 %-a;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egyéb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területen megvalósított fejlesztés esetén az összes elszámolható kiadás 60%-a;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települési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önkormányzat, települési kisebbségi önkormányzat,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önkormányzati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társulás,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egyházi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jogi személy, non-profit szervezet esetén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amennyiben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beruházás az ügyfél közhasznú tevékenységének ellátásához köthető az összes elszámolható kiadás 100 %-a;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amennyiben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beruházás az ügyfél nem közhasznú tevékenységének ellátásához köthető és hátrányos helyzetű területen valósul meg a fejlesztés, a támogatás</w:t>
      </w:r>
    </w:p>
    <w:p w:rsidR="00CC032B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mértéke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az összes elszámolható kiadás 65 %-a;</w:t>
      </w:r>
    </w:p>
    <w:p w:rsidR="00780208" w:rsidRDefault="00CC032B" w:rsidP="00CC0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amennyiben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beruházás az ügyfél nem közhasznú tevékenységének ellátásához köthető a támogatás az összes elszámolható kiadás 60 %-a.</w:t>
      </w:r>
    </w:p>
    <w:p w:rsidR="00ED5A6C" w:rsidRPr="00CC032B" w:rsidRDefault="00ED5A6C" w:rsidP="00C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4FDC" w:rsidRPr="003F1662" w:rsidRDefault="00AC5ECA" w:rsidP="003F1662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3</w:t>
      </w:r>
      <w:r w:rsidRPr="00376696">
        <w:rPr>
          <w:rFonts w:ascii="Times New Roman" w:hAnsi="Times New Roman" w:cs="Times New Roman"/>
          <w:b/>
        </w:rPr>
        <w:tab/>
      </w:r>
      <w:r w:rsidRPr="00376696">
        <w:rPr>
          <w:rFonts w:ascii="Times New Roman" w:hAnsi="Times New Roman" w:cs="Times New Roman"/>
          <w:b/>
          <w:caps/>
        </w:rPr>
        <w:t>Pályázati Felhívások</w:t>
      </w:r>
      <w:r w:rsidRPr="00376696">
        <w:rPr>
          <w:rFonts w:ascii="Times New Roman" w:hAnsi="Times New Roman" w:cs="Times New Roman"/>
          <w:b/>
        </w:rPr>
        <w:tab/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5AC">
        <w:rPr>
          <w:rFonts w:ascii="Times New Roman" w:hAnsi="Times New Roman" w:cs="Times New Roman"/>
          <w:b/>
          <w:bCs/>
          <w:sz w:val="24"/>
          <w:szCs w:val="24"/>
        </w:rPr>
        <w:t>Európai Mezőgazdasági Vidékfejlesztési Alapból nyújtandó, falumegújításra és –fejlesztésre igénybe vehető támogatások igényléséről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225AC">
        <w:rPr>
          <w:rFonts w:ascii="Times New Roman" w:hAnsi="Times New Roman" w:cs="Times New Roman"/>
          <w:b/>
          <w:bCs/>
        </w:rPr>
        <w:t>1. célterület (a támogatási rendelet 3.§ (1) a) pontja szerint)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225AC">
        <w:rPr>
          <w:rFonts w:ascii="Times New Roman" w:hAnsi="Times New Roman" w:cs="Times New Roman"/>
        </w:rPr>
        <w:t xml:space="preserve">- Helyi vagy országos védelem alatt </w:t>
      </w:r>
      <w:r w:rsidRPr="009225AC">
        <w:rPr>
          <w:rFonts w:ascii="Times New Roman" w:hAnsi="Times New Roman" w:cs="Times New Roman"/>
          <w:b/>
        </w:rPr>
        <w:t>nem álló</w:t>
      </w:r>
      <w:r w:rsidRPr="009225AC">
        <w:rPr>
          <w:rFonts w:ascii="Times New Roman" w:hAnsi="Times New Roman" w:cs="Times New Roman"/>
        </w:rPr>
        <w:t>, a település megjelenésében szereppel bíró alábbi épületek külső felújítására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5AC">
        <w:rPr>
          <w:rFonts w:ascii="Times New Roman" w:hAnsi="Times New Roman" w:cs="Times New Roman"/>
          <w:b/>
          <w:bCs/>
          <w:sz w:val="24"/>
          <w:szCs w:val="24"/>
        </w:rPr>
        <w:t>2. célterület (a támogatási rendelet 3.§ (1) b) pontja szerint)</w:t>
      </w:r>
    </w:p>
    <w:p w:rsidR="007D6444" w:rsidRPr="009225AC" w:rsidRDefault="007D6444" w:rsidP="007D6444">
      <w:pPr>
        <w:pStyle w:val="NormlWeb"/>
        <w:spacing w:before="0" w:beforeAutospacing="0" w:after="0" w:afterAutospacing="0"/>
      </w:pPr>
      <w:r w:rsidRPr="009225AC">
        <w:t>A település környezetét és megjelenését javító kisléptékű infrastruktúra-fejlesztések,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225AC">
        <w:rPr>
          <w:rFonts w:ascii="Times New Roman" w:hAnsi="Times New Roman" w:cs="Times New Roman"/>
          <w:b/>
          <w:bCs/>
        </w:rPr>
        <w:t>3. célterület (a támogatási rendelet 3.§ (1) c) pontja szerint)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25AC">
        <w:rPr>
          <w:rFonts w:ascii="Times New Roman" w:hAnsi="Times New Roman" w:cs="Times New Roman"/>
        </w:rPr>
        <w:t>Alapvetően a helyben megtermelt mezőgazdasági termékek értékesítése</w:t>
      </w:r>
      <w:r w:rsidR="00696784" w:rsidRPr="009225AC">
        <w:rPr>
          <w:rFonts w:ascii="Times New Roman" w:hAnsi="Times New Roman" w:cs="Times New Roman"/>
        </w:rPr>
        <w:t xml:space="preserve">, </w:t>
      </w:r>
      <w:r w:rsidRPr="009225AC">
        <w:rPr>
          <w:rFonts w:ascii="Times New Roman" w:hAnsi="Times New Roman" w:cs="Times New Roman"/>
        </w:rPr>
        <w:t>feltételeinek javítása céljából új piacok létrehozására, meglévők fejlesztésére</w:t>
      </w:r>
      <w:proofErr w:type="gramStart"/>
      <w:r w:rsidRPr="009225AC">
        <w:rPr>
          <w:rFonts w:ascii="Times New Roman" w:hAnsi="Times New Roman" w:cs="Times New Roman"/>
        </w:rPr>
        <w:t>,  bővítésére</w:t>
      </w:r>
      <w:proofErr w:type="gramEnd"/>
      <w:r w:rsidRPr="009225AC">
        <w:rPr>
          <w:rFonts w:ascii="Times New Roman" w:hAnsi="Times New Roman" w:cs="Times New Roman"/>
        </w:rPr>
        <w:t>, az előírásoknak történő megfeleltetésére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5AC">
        <w:rPr>
          <w:rFonts w:ascii="Times New Roman" w:hAnsi="Times New Roman" w:cs="Times New Roman"/>
          <w:b/>
          <w:bCs/>
          <w:sz w:val="24"/>
          <w:szCs w:val="24"/>
        </w:rPr>
        <w:t>4. célterület (a támogatási rendelet 3.§ (1) d) pontja szerint)</w:t>
      </w:r>
    </w:p>
    <w:p w:rsidR="007D6444" w:rsidRPr="009225AC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25AC">
        <w:rPr>
          <w:rFonts w:ascii="Times New Roman" w:hAnsi="Times New Roman" w:cs="Times New Roman"/>
          <w:sz w:val="24"/>
          <w:szCs w:val="24"/>
        </w:rPr>
        <w:t xml:space="preserve">Kültéri, közcélú feladatokat ellátó játszóterek kialakítására, meglévők korszerűsítésére, </w:t>
      </w:r>
      <w:proofErr w:type="spellStart"/>
      <w:r w:rsidRPr="009225AC">
        <w:rPr>
          <w:rFonts w:ascii="Times New Roman" w:hAnsi="Times New Roman" w:cs="Times New Roman"/>
          <w:sz w:val="24"/>
          <w:szCs w:val="24"/>
        </w:rPr>
        <w:t>ajátszótéri</w:t>
      </w:r>
      <w:proofErr w:type="spellEnd"/>
      <w:r w:rsidRPr="009225AC">
        <w:rPr>
          <w:rFonts w:ascii="Times New Roman" w:hAnsi="Times New Roman" w:cs="Times New Roman"/>
          <w:sz w:val="24"/>
          <w:szCs w:val="24"/>
        </w:rPr>
        <w:t xml:space="preserve"> eszközök biztonságáról szóló 78/2003 (XI. 27) GKM rendeletnek megfelelően.</w:t>
      </w:r>
    </w:p>
    <w:p w:rsidR="007D6444" w:rsidRPr="009225AC" w:rsidRDefault="007D6444" w:rsidP="007D6444">
      <w:pPr>
        <w:pStyle w:val="NormlWeb"/>
        <w:spacing w:before="0" w:beforeAutospacing="0" w:after="0" w:afterAutospacing="0"/>
        <w:rPr>
          <w:b/>
          <w:bCs/>
        </w:rPr>
      </w:pPr>
      <w:r w:rsidRPr="009225AC">
        <w:rPr>
          <w:b/>
          <w:bCs/>
        </w:rPr>
        <w:t>Támogatás igénybevételére jogosult:</w:t>
      </w:r>
    </w:p>
    <w:p w:rsidR="007D6444" w:rsidRPr="007D6444" w:rsidRDefault="007D6444" w:rsidP="007D6444">
      <w:pPr>
        <w:pStyle w:val="Norml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>
        <w:rPr>
          <w:rFonts w:ascii="TimesNewRomanPSMT" w:hAnsi="TimesNewRomanPSMT" w:cs="TimesNewRomanPSMT"/>
        </w:rPr>
        <w:t>települési önkormányzat, települési kisebbségi önkormányzat,</w:t>
      </w:r>
    </w:p>
    <w:p w:rsidR="007D6444" w:rsidRPr="007D6444" w:rsidRDefault="007D6444" w:rsidP="007D6444">
      <w:pPr>
        <w:pStyle w:val="Norml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>
        <w:rPr>
          <w:rFonts w:ascii="TimesNewRomanPSMT" w:hAnsi="TimesNewRomanPSMT" w:cs="TimesNewRomanPSMT"/>
        </w:rPr>
        <w:t>nonprofit szervezet,</w:t>
      </w:r>
    </w:p>
    <w:p w:rsidR="007D6444" w:rsidRPr="007D6444" w:rsidRDefault="007D6444" w:rsidP="007D6444">
      <w:pPr>
        <w:pStyle w:val="NormlWeb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>
        <w:rPr>
          <w:rFonts w:ascii="TimesNewRomanPSMT" w:hAnsi="TimesNewRomanPSMT" w:cs="TimesNewRomanPSMT"/>
        </w:rPr>
        <w:t>egyházi jogi személy</w:t>
      </w:r>
    </w:p>
    <w:p w:rsidR="007D6444" w:rsidRDefault="007D6444" w:rsidP="007D6444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támogatás mértéke az összes elszámolható kiadás </w:t>
      </w:r>
      <w:r>
        <w:rPr>
          <w:rFonts w:ascii="TimesNewRomanPS-BoldMT" w:hAnsi="TimesNewRomanPS-BoldMT" w:cs="TimesNewRomanPS-BoldMT"/>
          <w:b/>
          <w:bCs/>
        </w:rPr>
        <w:t>100 %</w:t>
      </w:r>
      <w:r>
        <w:rPr>
          <w:rFonts w:ascii="TimesNewRomanPSMT" w:hAnsi="TimesNewRomanPSMT" w:cs="TimesNewRomanPSMT"/>
        </w:rPr>
        <w:t>-</w:t>
      </w:r>
      <w:proofErr w:type="gramStart"/>
      <w:r>
        <w:rPr>
          <w:rFonts w:ascii="TimesNewRomanPSMT" w:hAnsi="TimesNewRomanPSMT" w:cs="TimesNewRomanPSMT"/>
        </w:rPr>
        <w:t>a.</w:t>
      </w:r>
      <w:proofErr w:type="gramEnd"/>
    </w:p>
    <w:p w:rsidR="007D6444" w:rsidRPr="007D6444" w:rsidRDefault="007D6444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D6444">
        <w:rPr>
          <w:rFonts w:ascii="Times New Roman" w:hAnsi="Times New Roman" w:cs="Times New Roman"/>
          <w:b/>
        </w:rPr>
        <w:t>Költségvetési szervek esetében a támogatás számításának alapja az összes nettó elszámolható kiadás.</w:t>
      </w:r>
    </w:p>
    <w:p w:rsidR="007D6444" w:rsidRDefault="007D6444" w:rsidP="007D6444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</w:p>
    <w:p w:rsidR="007D6444" w:rsidRDefault="00877964" w:rsidP="007D6444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Beadási határidő: 2008. november 30</w:t>
      </w:r>
      <w:proofErr w:type="gramStart"/>
      <w:r>
        <w:rPr>
          <w:rFonts w:ascii="TimesNewRomanPSMT" w:hAnsi="TimesNewRomanPSMT" w:cs="TimesNewRomanPSMT"/>
        </w:rPr>
        <w:t>.</w:t>
      </w:r>
      <w:r w:rsidR="00ED5A6C">
        <w:rPr>
          <w:rFonts w:ascii="TimesNewRomanPSMT" w:hAnsi="TimesNewRomanPSMT" w:cs="TimesNewRomanPSMT"/>
        </w:rPr>
        <w:t>,</w:t>
      </w:r>
      <w:proofErr w:type="gramEnd"/>
      <w:r w:rsidR="00ED5A6C">
        <w:rPr>
          <w:rFonts w:ascii="TimesNewRomanPSMT" w:hAnsi="TimesNewRomanPSMT" w:cs="TimesNewRomanPSMT"/>
        </w:rPr>
        <w:t xml:space="preserve"> ezt követően évente:</w:t>
      </w:r>
    </w:p>
    <w:p w:rsid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A6C">
        <w:rPr>
          <w:rFonts w:ascii="Times New Roman" w:hAnsi="Times New Roman" w:cs="Times New Roman"/>
          <w:b/>
          <w:bCs/>
          <w:sz w:val="24"/>
          <w:szCs w:val="24"/>
        </w:rPr>
        <w:t>május</w:t>
      </w:r>
      <w:proofErr w:type="gramEnd"/>
      <w:r w:rsidRPr="00ED5A6C">
        <w:rPr>
          <w:rFonts w:ascii="Times New Roman" w:hAnsi="Times New Roman" w:cs="Times New Roman"/>
          <w:b/>
          <w:bCs/>
          <w:sz w:val="24"/>
          <w:szCs w:val="24"/>
        </w:rPr>
        <w:t xml:space="preserve"> 1.- május 31., és</w:t>
      </w:r>
    </w:p>
    <w:p w:rsidR="00ED5A6C" w:rsidRP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A6C">
        <w:rPr>
          <w:rFonts w:ascii="Times New Roman" w:hAnsi="Times New Roman" w:cs="Times New Roman"/>
          <w:b/>
          <w:bCs/>
          <w:sz w:val="24"/>
          <w:szCs w:val="24"/>
        </w:rPr>
        <w:t>október</w:t>
      </w:r>
      <w:proofErr w:type="gramEnd"/>
      <w:r w:rsidRPr="00ED5A6C">
        <w:rPr>
          <w:rFonts w:ascii="Times New Roman" w:hAnsi="Times New Roman" w:cs="Times New Roman"/>
          <w:b/>
          <w:bCs/>
          <w:sz w:val="24"/>
          <w:szCs w:val="24"/>
        </w:rPr>
        <w:t xml:space="preserve"> 1. – október 31</w:t>
      </w:r>
    </w:p>
    <w:p w:rsidR="007D6444" w:rsidRDefault="007D6444" w:rsidP="007D6444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</w:p>
    <w:p w:rsidR="008035C8" w:rsidRPr="007D6444" w:rsidRDefault="008035C8" w:rsidP="007D6444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8</w:t>
      </w:r>
      <w:r w:rsidRPr="00376696">
        <w:rPr>
          <w:rFonts w:ascii="Times New Roman" w:hAnsi="Times New Roman" w:cs="Times New Roman"/>
        </w:rPr>
        <w:tab/>
      </w:r>
      <w:r w:rsidRPr="00376696">
        <w:rPr>
          <w:rFonts w:ascii="Times New Roman" w:hAnsi="Times New Roman" w:cs="Times New Roman"/>
          <w:b/>
        </w:rPr>
        <w:t>PÁLYÁZATI FELHÍVÁSOK</w:t>
      </w:r>
    </w:p>
    <w:p w:rsidR="003F0CC9" w:rsidRPr="007B3A2F" w:rsidRDefault="007B3A2F" w:rsidP="007B3A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595">
        <w:rPr>
          <w:rFonts w:ascii="Times New Roman" w:eastAsia="Times New Roman" w:hAnsi="Times New Roman" w:cs="Times New Roman"/>
          <w:b/>
          <w:bCs/>
        </w:rPr>
        <w:t>Települési ifjúsági közösségfejlesztést elősegítő programsorozatok támogatása / IFJ-GY-DD-08-C</w:t>
      </w:r>
      <w:r w:rsidRPr="00115595">
        <w:rPr>
          <w:rFonts w:ascii="Times New Roman" w:eastAsia="Times New Roman" w:hAnsi="Times New Roman" w:cs="Times New Roman"/>
        </w:rPr>
        <w:t xml:space="preserve"> </w:t>
      </w:r>
    </w:p>
    <w:p w:rsidR="00C21445" w:rsidRPr="00115595" w:rsidRDefault="00C21445" w:rsidP="00C21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595">
        <w:rPr>
          <w:rFonts w:ascii="Times New Roman" w:eastAsia="Times New Roman" w:hAnsi="Times New Roman" w:cs="Times New Roman"/>
        </w:rPr>
        <w:t>Kiíró:</w:t>
      </w:r>
    </w:p>
    <w:p w:rsidR="00C21445" w:rsidRPr="00115595" w:rsidRDefault="00C21445" w:rsidP="00C21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595">
        <w:rPr>
          <w:rFonts w:ascii="Times New Roman" w:eastAsia="Times New Roman" w:hAnsi="Times New Roman" w:cs="Times New Roman"/>
        </w:rPr>
        <w:t xml:space="preserve">ESZA Európai Szociális Alap Nemzeti Programirányító Iroda Társadalmi Szolgáltató Kht. </w:t>
      </w:r>
    </w:p>
    <w:p w:rsidR="00C21445" w:rsidRPr="00115595" w:rsidRDefault="00C21445" w:rsidP="00C21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595">
        <w:rPr>
          <w:rFonts w:ascii="Times New Roman" w:eastAsia="Times New Roman" w:hAnsi="Times New Roman" w:cs="Times New Roman"/>
        </w:rPr>
        <w:t>Határidő:</w:t>
      </w:r>
    </w:p>
    <w:p w:rsidR="00C21445" w:rsidRPr="00115595" w:rsidRDefault="00C21445" w:rsidP="00C21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595">
        <w:rPr>
          <w:rFonts w:ascii="Times New Roman" w:eastAsia="Times New Roman" w:hAnsi="Times New Roman" w:cs="Times New Roman"/>
          <w:b/>
          <w:bCs/>
        </w:rPr>
        <w:t>2008.12.10</w:t>
      </w:r>
      <w:r w:rsidRPr="00115595">
        <w:rPr>
          <w:rFonts w:ascii="Times New Roman" w:eastAsia="Times New Roman" w:hAnsi="Times New Roman" w:cs="Times New Roman"/>
        </w:rPr>
        <w:t xml:space="preserve"> </w:t>
      </w:r>
    </w:p>
    <w:p w:rsidR="00C21445" w:rsidRPr="00115595" w:rsidRDefault="00C21445" w:rsidP="00C214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595">
        <w:rPr>
          <w:rFonts w:ascii="Times New Roman" w:eastAsia="Times New Roman" w:hAnsi="Times New Roman" w:cs="Times New Roman"/>
        </w:rPr>
        <w:t>Pályázhat:</w:t>
      </w:r>
    </w:p>
    <w:p w:rsidR="007B3A2F" w:rsidRDefault="00C21445" w:rsidP="007B3A2F">
      <w:pPr>
        <w:pStyle w:val="Listaszerbekezds"/>
        <w:numPr>
          <w:ilvl w:val="0"/>
          <w:numId w:val="8"/>
        </w:numPr>
        <w:spacing w:after="0"/>
        <w:ind w:left="714" w:hanging="357"/>
        <w:rPr>
          <w:rFonts w:ascii="Times New Roman" w:eastAsia="Times New Roman" w:hAnsi="Times New Roman" w:cs="Times New Roman"/>
        </w:rPr>
      </w:pPr>
      <w:r w:rsidRPr="007B3A2F">
        <w:rPr>
          <w:rFonts w:ascii="Times New Roman" w:eastAsia="Times New Roman" w:hAnsi="Times New Roman" w:cs="Times New Roman"/>
        </w:rPr>
        <w:t>települések önkormányzatai és intézményeik;</w:t>
      </w:r>
      <w:r w:rsidRPr="007B3A2F">
        <w:rPr>
          <w:rFonts w:ascii="Times New Roman" w:eastAsia="Times New Roman" w:hAnsi="Times New Roman" w:cs="Times New Roman"/>
        </w:rPr>
        <w:br/>
        <w:t>b) egyházi fenntartású intézmények;</w:t>
      </w:r>
      <w:r w:rsidRPr="007B3A2F">
        <w:rPr>
          <w:rFonts w:ascii="Times New Roman" w:eastAsia="Times New Roman" w:hAnsi="Times New Roman" w:cs="Times New Roman"/>
        </w:rPr>
        <w:br/>
        <w:t>c) társadalmi szervezetek (kivéve pártok és szakszervezetek);</w:t>
      </w:r>
      <w:r w:rsidRPr="007B3A2F">
        <w:rPr>
          <w:rFonts w:ascii="Times New Roman" w:eastAsia="Times New Roman" w:hAnsi="Times New Roman" w:cs="Times New Roman"/>
        </w:rPr>
        <w:br/>
        <w:t>d) alapítványok, közalapítványok;</w:t>
      </w:r>
      <w:r w:rsidRPr="007B3A2F">
        <w:rPr>
          <w:rFonts w:ascii="Times New Roman" w:eastAsia="Times New Roman" w:hAnsi="Times New Roman" w:cs="Times New Roman"/>
        </w:rPr>
        <w:br/>
        <w:t>e) közhasznú társaságok;</w:t>
      </w:r>
      <w:r w:rsidRPr="007B3A2F">
        <w:rPr>
          <w:rFonts w:ascii="Times New Roman" w:eastAsia="Times New Roman" w:hAnsi="Times New Roman" w:cs="Times New Roman"/>
        </w:rPr>
        <w:br/>
        <w:t>f) egyházak</w:t>
      </w:r>
    </w:p>
    <w:p w:rsidR="007B3A2F" w:rsidRPr="007B3A2F" w:rsidRDefault="007B3A2F" w:rsidP="007B3A2F">
      <w:pPr>
        <w:spacing w:after="0" w:line="240" w:lineRule="auto"/>
        <w:rPr>
          <w:rFonts w:ascii="Times New Roman" w:hAnsi="Times New Roman" w:cs="Times New Roman"/>
        </w:rPr>
      </w:pPr>
      <w:r w:rsidRPr="007B3A2F">
        <w:rPr>
          <w:rFonts w:ascii="Times New Roman" w:hAnsi="Times New Roman" w:cs="Times New Roman"/>
          <w:b/>
          <w:bCs/>
        </w:rPr>
        <w:t>1. A pályázat célja</w:t>
      </w:r>
      <w:r w:rsidRPr="007B3A2F">
        <w:rPr>
          <w:rFonts w:ascii="Times New Roman" w:hAnsi="Times New Roman" w:cs="Times New Roman"/>
        </w:rPr>
        <w:br/>
      </w:r>
      <w:proofErr w:type="gramStart"/>
      <w:r w:rsidRPr="007B3A2F">
        <w:rPr>
          <w:rFonts w:ascii="Times New Roman" w:hAnsi="Times New Roman" w:cs="Times New Roman"/>
        </w:rPr>
        <w:t>A</w:t>
      </w:r>
      <w:proofErr w:type="gramEnd"/>
      <w:r w:rsidRPr="007B3A2F">
        <w:rPr>
          <w:rFonts w:ascii="Times New Roman" w:hAnsi="Times New Roman" w:cs="Times New Roman"/>
        </w:rPr>
        <w:t xml:space="preserve"> pályázat célja olyan több elemből álló programok sorozatainak támogatása, melyek a településen élő fiatalok tudatos közösségi szerepének megerősítését elősegíti. Ezt a célt a fiatalok aktív bevonásán keresztül éri el, kiemelten a fiatalok önkéntes munkájának előnyben részesítésével. </w:t>
      </w:r>
      <w:r w:rsidRPr="007B3A2F">
        <w:rPr>
          <w:rFonts w:ascii="Times New Roman" w:hAnsi="Times New Roman" w:cs="Times New Roman"/>
        </w:rPr>
        <w:br/>
        <w:t>Kizárólag olyan program támogatható, amely 2008-ban korábbi, a Dél-dunántúli Regionális Ifjúsági Tanács által kiírt pályázaton nem részesült támogatásban.</w:t>
      </w:r>
    </w:p>
    <w:p w:rsidR="007B3A2F" w:rsidRPr="00E8027F" w:rsidRDefault="007B3A2F" w:rsidP="007B3A2F">
      <w:pPr>
        <w:spacing w:after="0" w:line="240" w:lineRule="auto"/>
        <w:rPr>
          <w:rFonts w:ascii="Times New Roman" w:hAnsi="Times New Roman" w:cs="Times New Roman"/>
        </w:rPr>
      </w:pPr>
      <w:r w:rsidRPr="00E8027F">
        <w:rPr>
          <w:rFonts w:ascii="Times New Roman" w:hAnsi="Times New Roman" w:cs="Times New Roman"/>
        </w:rPr>
        <w:t xml:space="preserve">A pályázaton </w:t>
      </w:r>
      <w:r w:rsidRPr="007B3A2F">
        <w:rPr>
          <w:rFonts w:ascii="Times New Roman" w:hAnsi="Times New Roman" w:cs="Times New Roman"/>
          <w:b/>
        </w:rPr>
        <w:t>legalább 200 000 Ft</w:t>
      </w:r>
      <w:r w:rsidRPr="00E8027F">
        <w:rPr>
          <w:rFonts w:ascii="Times New Roman" w:hAnsi="Times New Roman" w:cs="Times New Roman"/>
        </w:rPr>
        <w:t xml:space="preserve">, illetve </w:t>
      </w:r>
      <w:r w:rsidRPr="007B3A2F">
        <w:rPr>
          <w:rFonts w:ascii="Times New Roman" w:hAnsi="Times New Roman" w:cs="Times New Roman"/>
          <w:b/>
        </w:rPr>
        <w:t>legfeljebb 400 000 Ft</w:t>
      </w:r>
      <w:r w:rsidRPr="00E8027F">
        <w:rPr>
          <w:rFonts w:ascii="Times New Roman" w:hAnsi="Times New Roman" w:cs="Times New Roman"/>
        </w:rPr>
        <w:t xml:space="preserve"> vissza nem térítendő támogatás igényelhető.</w:t>
      </w:r>
    </w:p>
    <w:p w:rsidR="007B3A2F" w:rsidRPr="00E8027F" w:rsidRDefault="007B3A2F" w:rsidP="007B3A2F">
      <w:pPr>
        <w:spacing w:after="0" w:line="240" w:lineRule="auto"/>
        <w:rPr>
          <w:rFonts w:ascii="Times New Roman" w:hAnsi="Times New Roman" w:cs="Times New Roman"/>
        </w:rPr>
      </w:pPr>
      <w:r w:rsidRPr="00E8027F">
        <w:rPr>
          <w:rFonts w:ascii="Times New Roman" w:hAnsi="Times New Roman" w:cs="Times New Roman"/>
        </w:rPr>
        <w:t xml:space="preserve">A pályázott </w:t>
      </w:r>
      <w:r w:rsidRPr="007B3A2F">
        <w:rPr>
          <w:rFonts w:ascii="Times New Roman" w:hAnsi="Times New Roman" w:cs="Times New Roman"/>
          <w:b/>
        </w:rPr>
        <w:t>támogatás mértéke</w:t>
      </w:r>
      <w:r w:rsidRPr="00E8027F">
        <w:rPr>
          <w:rFonts w:ascii="Times New Roman" w:hAnsi="Times New Roman" w:cs="Times New Roman"/>
        </w:rPr>
        <w:t xml:space="preserve"> legfeljebb a program bruttó összköltségének </w:t>
      </w:r>
      <w:r w:rsidRPr="007B3A2F">
        <w:rPr>
          <w:rFonts w:ascii="Times New Roman" w:hAnsi="Times New Roman" w:cs="Times New Roman"/>
          <w:b/>
        </w:rPr>
        <w:t>85%</w:t>
      </w:r>
      <w:r w:rsidRPr="00E8027F">
        <w:rPr>
          <w:rFonts w:ascii="Times New Roman" w:hAnsi="Times New Roman" w:cs="Times New Roman"/>
        </w:rPr>
        <w:t xml:space="preserve">-a lehet, azaz a pályázat benyújtásához </w:t>
      </w:r>
      <w:r w:rsidRPr="007B3A2F">
        <w:rPr>
          <w:rFonts w:ascii="Times New Roman" w:hAnsi="Times New Roman" w:cs="Times New Roman"/>
          <w:b/>
        </w:rPr>
        <w:t>15% önrész</w:t>
      </w:r>
      <w:r w:rsidRPr="00E8027F">
        <w:rPr>
          <w:rFonts w:ascii="Times New Roman" w:hAnsi="Times New Roman" w:cs="Times New Roman"/>
        </w:rPr>
        <w:t xml:space="preserve"> vállalása szükséges az összköltségvetés arányában. Önrésznek kizárólag a pályázó által biztosított pénzbeli saját erő minősül, abba más forrás nem értendő bele.</w:t>
      </w:r>
    </w:p>
    <w:p w:rsidR="00C21445" w:rsidRDefault="00C21445" w:rsidP="00C25B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B3A2F" w:rsidRDefault="007B3A2F" w:rsidP="00C25B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B3A2F" w:rsidRPr="006E1EBB" w:rsidRDefault="000567F1" w:rsidP="00C25B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Forrás: www.esf.hu</w:t>
      </w:r>
    </w:p>
    <w:p w:rsidR="00FA4FDC" w:rsidRPr="00793933" w:rsidRDefault="00AC5ECA" w:rsidP="00793933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7</w:t>
      </w:r>
      <w:r w:rsidRPr="00376696">
        <w:rPr>
          <w:rFonts w:ascii="Times New Roman" w:hAnsi="Times New Roman" w:cs="Times New Roman"/>
          <w:b/>
        </w:rPr>
        <w:tab/>
        <w:t>PÁLYÁZATI FELHÍVÁSOK</w:t>
      </w:r>
    </w:p>
    <w:p w:rsid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2FA" w:rsidRDefault="002A02FA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2FA" w:rsidRDefault="002A02FA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67F1" w:rsidRDefault="000567F1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8E7">
        <w:rPr>
          <w:rFonts w:ascii="Times New Roman" w:hAnsi="Times New Roman" w:cs="Times New Roman"/>
          <w:sz w:val="32"/>
          <w:szCs w:val="32"/>
        </w:rPr>
        <w:t xml:space="preserve">Az </w:t>
      </w:r>
      <w:r w:rsidRPr="00E668E7">
        <w:rPr>
          <w:rFonts w:ascii="Times New Roman" w:hAnsi="Times New Roman" w:cs="Times New Roman"/>
          <w:b/>
          <w:sz w:val="36"/>
          <w:szCs w:val="36"/>
        </w:rPr>
        <w:t>Ormánságfejlesztő Társulás Egyesület</w:t>
      </w:r>
      <w:r w:rsidRPr="00E668E7">
        <w:rPr>
          <w:rFonts w:ascii="Times New Roman" w:hAnsi="Times New Roman" w:cs="Times New Roman"/>
          <w:sz w:val="32"/>
          <w:szCs w:val="32"/>
        </w:rPr>
        <w:t xml:space="preserve"> ingyenes </w:t>
      </w:r>
      <w:r w:rsidRPr="00E668E7">
        <w:rPr>
          <w:rFonts w:ascii="Times New Roman" w:hAnsi="Times New Roman" w:cs="Times New Roman"/>
          <w:b/>
          <w:sz w:val="36"/>
          <w:szCs w:val="36"/>
        </w:rPr>
        <w:t>tanácsadást</w:t>
      </w:r>
      <w:r w:rsidRPr="00E668E7">
        <w:rPr>
          <w:rFonts w:ascii="Times New Roman" w:hAnsi="Times New Roman" w:cs="Times New Roman"/>
          <w:sz w:val="32"/>
          <w:szCs w:val="32"/>
        </w:rPr>
        <w:t xml:space="preserve"> nyújt illetve vállalja az FVM által kiadott rendeletek alapján megjelenő </w:t>
      </w:r>
      <w:r w:rsidRPr="00E668E7">
        <w:rPr>
          <w:rFonts w:ascii="Times New Roman" w:hAnsi="Times New Roman" w:cs="Times New Roman"/>
          <w:b/>
          <w:sz w:val="36"/>
          <w:szCs w:val="36"/>
        </w:rPr>
        <w:t>pályázatok megírását</w:t>
      </w:r>
      <w:r w:rsidRPr="00E668E7">
        <w:rPr>
          <w:rFonts w:ascii="Times New Roman" w:hAnsi="Times New Roman" w:cs="Times New Roman"/>
          <w:sz w:val="32"/>
          <w:szCs w:val="32"/>
        </w:rPr>
        <w:t>.</w:t>
      </w:r>
    </w:p>
    <w:p w:rsidR="00E668E7" w:rsidRP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67F1" w:rsidRDefault="000567F1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8E7">
        <w:rPr>
          <w:rFonts w:ascii="Times New Roman" w:hAnsi="Times New Roman" w:cs="Times New Roman"/>
          <w:sz w:val="32"/>
          <w:szCs w:val="32"/>
        </w:rPr>
        <w:t xml:space="preserve">Érdeklődni a 73/580-025-ös vagy a 20/559-2279-es telefonszámokon, illetve személyesen a Sellye, Batthyány u. 14. sz. alatt (Művelődési Ház), vagy az </w:t>
      </w:r>
      <w:hyperlink r:id="rId14" w:history="1">
        <w:r w:rsidRPr="00E668E7">
          <w:rPr>
            <w:rStyle w:val="Hiperhivatkozs"/>
            <w:rFonts w:ascii="Times New Roman" w:hAnsi="Times New Roman" w:cs="Times New Roman"/>
            <w:sz w:val="32"/>
            <w:szCs w:val="32"/>
          </w:rPr>
          <w:t>oft@dravanet.hu</w:t>
        </w:r>
      </w:hyperlink>
      <w:r w:rsidRPr="00E668E7">
        <w:rPr>
          <w:rFonts w:ascii="Times New Roman" w:hAnsi="Times New Roman" w:cs="Times New Roman"/>
          <w:sz w:val="32"/>
          <w:szCs w:val="32"/>
        </w:rPr>
        <w:t xml:space="preserve"> e-mail címen.</w:t>
      </w:r>
    </w:p>
    <w:p w:rsid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2FA" w:rsidRDefault="002A02FA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68E7" w:rsidRDefault="00E668E7" w:rsidP="00E668E7">
      <w:pP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5ECA" w:rsidRPr="00CA30A5" w:rsidRDefault="00AC5ECA" w:rsidP="00CA30A5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4</w:t>
      </w:r>
      <w:r w:rsidRPr="00376696">
        <w:rPr>
          <w:rFonts w:ascii="Times New Roman" w:hAnsi="Times New Roman" w:cs="Times New Roman"/>
          <w:b/>
        </w:rPr>
        <w:tab/>
        <w:t>PÁLYÁZAI FELHÍVÁSOK</w:t>
      </w:r>
      <w:r w:rsidRPr="00376696">
        <w:rPr>
          <w:rFonts w:ascii="Times New Roman" w:hAnsi="Times New Roman" w:cs="Times New Roman"/>
          <w:b/>
        </w:rPr>
        <w:tab/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Európai Mezőgazdasági Vidékfejlesztési Alapból nyújtandó, a vidéki örökség megőrzéséhez igénybe vehető támogatások részletes feltételeiről</w:t>
      </w:r>
    </w:p>
    <w:p w:rsidR="008035C8" w:rsidRDefault="008035C8" w:rsidP="008035C8">
      <w:pPr>
        <w:pStyle w:val="NormlWeb"/>
        <w:spacing w:before="0" w:beforeAutospacing="0" w:after="0" w:afterAutospacing="0" w:line="360" w:lineRule="auto"/>
        <w:rPr>
          <w:sz w:val="20"/>
          <w:szCs w:val="20"/>
        </w:rPr>
      </w:pP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célterület:</w:t>
      </w:r>
    </w:p>
    <w:p w:rsidR="008035C8" w:rsidRDefault="008035C8" w:rsidP="008035C8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Helyi vagy országos védelem alatt álló építmények külső- belső felújítására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építmény rendszeres látogathatóságának biztosítása esetén, az épület közvetlen megközelítését szolgáló gyalogutak kialakítására;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építmény rendszeres látogathatóságának biztosítása esetén parkoló kialakítására;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kapcsolódó zöld felületeinek rendezésére, létrehozására, felújítására;</w:t>
      </w:r>
    </w:p>
    <w:p w:rsidR="00696784" w:rsidRDefault="00696784" w:rsidP="00696784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kapcsolódó kerítésének kialakításra, felújítására.</w:t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célterület:</w:t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természeti és a történelmi tájkép, valamint az azt alkotó táji elemek állapotának javítására, kialakítására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természeti és történelmi látnivalók bemutatását elősegítő, már meglévő útvonal mentén új pihenőhelyek létesítésére, meglévők felújítására;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</w:rPr>
        <w:t>természeti és történelmi látnivalók közvetlen környezetének rehabilitációjára;</w:t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célterület:</w:t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1. és 2. célterület alapján megvalósított fejlesztéssel összefüggésben helyi identitás fejlesztését és megőrzését, környezeti tudatosságot elősegítő intézkedések megvalósítására.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tanösvény, tematikus út, túraútvonalak kialakítására;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tájékoztató kiadványok készítésére a helyi természeti és történelmi értékekről, a környezet védelméről;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</w:rPr>
        <w:t>helyi természeti, történelmi és kulturális értékekről, környezet védelméről táblák készítésére és elhelyezésére.</w:t>
      </w:r>
    </w:p>
    <w:p w:rsidR="00696784" w:rsidRPr="00696784" w:rsidRDefault="00696784" w:rsidP="00696784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  <w:r w:rsidRPr="00376696">
        <w:rPr>
          <w:rFonts w:ascii="Times New Roman" w:hAnsi="Times New Roman" w:cs="Times New Roman"/>
          <w:b/>
        </w:rPr>
        <w:lastRenderedPageBreak/>
        <w:t>5</w:t>
      </w:r>
      <w:r w:rsidRPr="00376696">
        <w:rPr>
          <w:rFonts w:ascii="Times New Roman" w:hAnsi="Times New Roman" w:cs="Times New Roman"/>
          <w:b/>
        </w:rPr>
        <w:tab/>
        <w:t>PÁLYÁZAI FELHÍVÁSOK</w:t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Támogatás igénybevételére jogosult:</w:t>
      </w:r>
    </w:p>
    <w:p w:rsidR="008035C8" w:rsidRPr="00696784" w:rsidRDefault="008035C8" w:rsidP="008035C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nonprofit szervezet</w:t>
      </w:r>
    </w:p>
    <w:p w:rsidR="00696784" w:rsidRPr="00696784" w:rsidRDefault="00696784" w:rsidP="0069678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egyházi jogi személy</w:t>
      </w:r>
    </w:p>
    <w:p w:rsidR="00696784" w:rsidRPr="00696784" w:rsidRDefault="00696784" w:rsidP="0069678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települési önkormányzat, települési kisebbségi önkormányzat, önkormányzati társulás</w:t>
      </w:r>
    </w:p>
    <w:p w:rsid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támogatás mértéke az összes elszámolható kiadás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100 %</w:t>
      </w:r>
      <w:r>
        <w:rPr>
          <w:rFonts w:ascii="TimesNewRomanPSMT" w:hAnsi="TimesNewRomanPSMT" w:cs="TimesNewRomanPSMT"/>
          <w:sz w:val="24"/>
          <w:szCs w:val="24"/>
        </w:rPr>
        <w:t>-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a.</w:t>
      </w:r>
      <w:proofErr w:type="gramEnd"/>
    </w:p>
    <w:p w:rsidR="00696784" w:rsidRPr="00696784" w:rsidRDefault="00696784" w:rsidP="00696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96784">
        <w:rPr>
          <w:rFonts w:ascii="TimesNewRomanPSMT" w:hAnsi="TimesNewRomanPSMT" w:cs="TimesNewRomanPSMT"/>
          <w:b/>
          <w:sz w:val="24"/>
          <w:szCs w:val="24"/>
        </w:rPr>
        <w:t>Költségvetési szervek esetében a támogatás számításának alapja az összes nettó elszámolható kiadás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035C8" w:rsidRDefault="008035C8" w:rsidP="008035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D5A6C" w:rsidRDefault="00877964" w:rsidP="00ED5A6C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  <w:r>
        <w:rPr>
          <w:b/>
        </w:rPr>
        <w:t>Beadási határidő: 2008. november 30</w:t>
      </w:r>
      <w:proofErr w:type="gramStart"/>
      <w:r>
        <w:rPr>
          <w:b/>
        </w:rPr>
        <w:t>.</w:t>
      </w:r>
      <w:r w:rsidR="00ED5A6C">
        <w:rPr>
          <w:b/>
        </w:rPr>
        <w:t>,</w:t>
      </w:r>
      <w:proofErr w:type="gramEnd"/>
      <w:r w:rsidR="00ED5A6C">
        <w:rPr>
          <w:b/>
        </w:rPr>
        <w:t xml:space="preserve"> </w:t>
      </w:r>
      <w:r w:rsidR="00ED5A6C">
        <w:rPr>
          <w:rFonts w:ascii="TimesNewRomanPSMT" w:hAnsi="TimesNewRomanPSMT" w:cs="TimesNewRomanPSMT"/>
        </w:rPr>
        <w:t>ezt követően évente:</w:t>
      </w:r>
    </w:p>
    <w:p w:rsidR="00ED5A6C" w:rsidRP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A6C">
        <w:rPr>
          <w:rFonts w:ascii="Times New Roman" w:hAnsi="Times New Roman" w:cs="Times New Roman"/>
          <w:b/>
          <w:bCs/>
          <w:sz w:val="24"/>
          <w:szCs w:val="24"/>
        </w:rPr>
        <w:t>május</w:t>
      </w:r>
      <w:proofErr w:type="gramEnd"/>
      <w:r w:rsidRPr="00ED5A6C">
        <w:rPr>
          <w:rFonts w:ascii="Times New Roman" w:hAnsi="Times New Roman" w:cs="Times New Roman"/>
          <w:b/>
          <w:bCs/>
          <w:sz w:val="24"/>
          <w:szCs w:val="24"/>
        </w:rPr>
        <w:t xml:space="preserve"> 1.- május 31., és</w:t>
      </w:r>
      <w:r w:rsidR="003F0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A6C">
        <w:rPr>
          <w:rFonts w:ascii="Times New Roman" w:hAnsi="Times New Roman" w:cs="Times New Roman"/>
          <w:b/>
          <w:bCs/>
          <w:sz w:val="24"/>
          <w:szCs w:val="24"/>
        </w:rPr>
        <w:t>október 1. – október 31</w:t>
      </w:r>
    </w:p>
    <w:p w:rsidR="00877964" w:rsidRDefault="00877964" w:rsidP="00696784">
      <w:pP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77964" w:rsidRDefault="00877964" w:rsidP="00877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Európai Mezőgazdasági Vidékfejlesztési Alapból 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mikrovállalkozások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létrehozására és fejlesztésére nyújtandó támogatások feltételeiről</w:t>
      </w:r>
    </w:p>
    <w:p w:rsidR="00877964" w:rsidRDefault="00877964" w:rsidP="00877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77964" w:rsidRDefault="00877964" w:rsidP="00877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Támogatás a 136/2008. (X.18.) FVM rendelet 3. § (1) bekezdése szerint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mikrovállalkozások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fejlesztéseinek támogatására, a megkezdett vagy tervezett gazdasági tevékenységhez közvetlenül kapcsolódó </w:t>
      </w:r>
      <w:r w:rsidRPr="00877964">
        <w:rPr>
          <w:rFonts w:ascii="TimesNewRomanPSMT" w:hAnsi="TimesNewRomanPSMT" w:cs="TimesNewRomanPSMT"/>
          <w:b/>
          <w:sz w:val="24"/>
          <w:szCs w:val="24"/>
        </w:rPr>
        <w:t>gazdaságon kívül végzett tevékenységre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vehető</w:t>
      </w:r>
    </w:p>
    <w:p w:rsidR="00877964" w:rsidRDefault="00877964" w:rsidP="00877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igénybe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877964" w:rsidRPr="00877964" w:rsidRDefault="00877964" w:rsidP="00877964">
      <w:pPr>
        <w:pStyle w:val="Listaszerbekezds"/>
        <w:numPr>
          <w:ilvl w:val="0"/>
          <w:numId w:val="7"/>
        </w:numPr>
        <w:tabs>
          <w:tab w:val="center" w:pos="3420"/>
          <w:tab w:val="righ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77964">
        <w:rPr>
          <w:rFonts w:ascii="TimesNewRomanPSMT" w:hAnsi="TimesNewRomanPSMT" w:cs="TimesNewRomanPSMT"/>
          <w:sz w:val="24"/>
          <w:szCs w:val="24"/>
        </w:rPr>
        <w:t>a fejleszteni kívánt tevékenységhez kötődő eszközök, kivéve a támogatási rendelet 3. számú mellékletében szereplő eszközök</w:t>
      </w:r>
      <w:r w:rsidRPr="00877964">
        <w:rPr>
          <w:rFonts w:ascii="Times New Roman" w:hAnsi="Times New Roman" w:cs="Times New Roman"/>
          <w:b/>
          <w:sz w:val="24"/>
          <w:szCs w:val="24"/>
        </w:rPr>
        <w:t>;</w:t>
      </w:r>
    </w:p>
    <w:p w:rsidR="00877964" w:rsidRPr="00877964" w:rsidRDefault="00877964" w:rsidP="0087796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77964">
        <w:rPr>
          <w:rFonts w:ascii="TimesNewRomanPSMT" w:hAnsi="TimesNewRomanPSMT" w:cs="TimesNewRomanPSMT"/>
          <w:sz w:val="24"/>
          <w:szCs w:val="24"/>
        </w:rPr>
        <w:t xml:space="preserve">csak a gazdasági tevékenységgel érintett épülethez, épületrészhez tartozó építés, </w:t>
      </w:r>
      <w:proofErr w:type="spellStart"/>
      <w:r w:rsidRPr="00877964">
        <w:rPr>
          <w:rFonts w:ascii="TimesNewRomanPSMT" w:hAnsi="TimesNewRomanPSMT" w:cs="TimesNewRomanPSMT"/>
          <w:sz w:val="24"/>
          <w:szCs w:val="24"/>
        </w:rPr>
        <w:t>épületfelújítás</w:t>
      </w:r>
      <w:proofErr w:type="spellEnd"/>
      <w:r w:rsidRPr="00877964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877964">
        <w:rPr>
          <w:rFonts w:ascii="TimesNewRomanPSMT" w:hAnsi="TimesNewRomanPSMT" w:cs="TimesNewRomanPSMT"/>
          <w:sz w:val="24"/>
          <w:szCs w:val="24"/>
        </w:rPr>
        <w:t>-korszerűsítés</w:t>
      </w:r>
      <w:proofErr w:type="spellEnd"/>
      <w:r w:rsidRPr="00877964">
        <w:rPr>
          <w:rFonts w:ascii="TimesNewRomanPSMT" w:hAnsi="TimesNewRomanPSMT" w:cs="TimesNewRomanPSMT"/>
          <w:sz w:val="24"/>
          <w:szCs w:val="24"/>
        </w:rPr>
        <w:t xml:space="preserve">, épületgépészet, </w:t>
      </w:r>
      <w:proofErr w:type="spellStart"/>
      <w:r w:rsidRPr="00877964">
        <w:rPr>
          <w:rFonts w:ascii="TimesNewRomanPSMT" w:hAnsi="TimesNewRomanPSMT" w:cs="TimesNewRomanPSMT"/>
          <w:sz w:val="24"/>
          <w:szCs w:val="24"/>
        </w:rPr>
        <w:t>-kialakítás</w:t>
      </w:r>
      <w:proofErr w:type="spellEnd"/>
      <w:r w:rsidRPr="00877964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877964">
        <w:rPr>
          <w:rFonts w:ascii="TimesNewRomanPSMT" w:hAnsi="TimesNewRomanPSMT" w:cs="TimesNewRomanPSMT"/>
          <w:sz w:val="24"/>
          <w:szCs w:val="24"/>
        </w:rPr>
        <w:t>-felújítás</w:t>
      </w:r>
      <w:proofErr w:type="spellEnd"/>
      <w:r w:rsidRPr="00877964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877964">
        <w:rPr>
          <w:rFonts w:ascii="TimesNewRomanPSMT" w:hAnsi="TimesNewRomanPSMT" w:cs="TimesNewRomanPSMT"/>
          <w:sz w:val="24"/>
          <w:szCs w:val="24"/>
        </w:rPr>
        <w:t>-korszerűsítés</w:t>
      </w:r>
      <w:proofErr w:type="spellEnd"/>
      <w:r w:rsidRPr="00877964">
        <w:rPr>
          <w:rFonts w:ascii="TimesNewRomanPSMT" w:hAnsi="TimesNewRomanPSMT" w:cs="TimesNewRomanPSMT"/>
          <w:sz w:val="24"/>
          <w:szCs w:val="24"/>
        </w:rPr>
        <w:t>, új épület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77964">
        <w:rPr>
          <w:rFonts w:ascii="TimesNewRomanPSMT" w:hAnsi="TimesNewRomanPSMT" w:cs="TimesNewRomanPSMT"/>
          <w:sz w:val="24"/>
          <w:szCs w:val="24"/>
        </w:rPr>
        <w:t>kialakítása;</w:t>
      </w:r>
    </w:p>
    <w:p w:rsidR="00877964" w:rsidRPr="003F0CC9" w:rsidRDefault="00877964" w:rsidP="0087796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77964">
        <w:rPr>
          <w:rFonts w:ascii="TimesNewRomanPSMT" w:hAnsi="TimesNewRomanPSMT" w:cs="TimesNewRomanPSMT"/>
          <w:sz w:val="24"/>
          <w:szCs w:val="24"/>
        </w:rPr>
        <w:t>csak a gazdasági tevékenységgel érintett épülethez vagy épületrészhez kapcsolódó kisléptékű infrastruktúra-fejlesztés;</w:t>
      </w:r>
    </w:p>
    <w:p w:rsidR="003F0CC9" w:rsidRDefault="003F0CC9" w:rsidP="003F0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F0CC9" w:rsidRPr="003F0CC9" w:rsidRDefault="003F0CC9" w:rsidP="003F0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D5A6C" w:rsidRPr="003F0CC9" w:rsidRDefault="00ED5A6C" w:rsidP="003F0CC9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F0CC9">
        <w:rPr>
          <w:rFonts w:ascii="Times New Roman" w:hAnsi="Times New Roman" w:cs="Times New Roman"/>
          <w:b/>
        </w:rPr>
        <w:lastRenderedPageBreak/>
        <w:t>6</w:t>
      </w:r>
      <w:r w:rsidRPr="003F0CC9">
        <w:rPr>
          <w:rFonts w:ascii="Times New Roman" w:hAnsi="Times New Roman" w:cs="Times New Roman"/>
          <w:b/>
        </w:rPr>
        <w:tab/>
        <w:t>PÁLYÁZATI FELHÍVÁSOK</w:t>
      </w:r>
    </w:p>
    <w:p w:rsidR="00877964" w:rsidRPr="003F0CC9" w:rsidRDefault="00877964" w:rsidP="00ED5A6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F0CC9">
        <w:rPr>
          <w:rFonts w:ascii="TimesNewRomanPSMT" w:hAnsi="TimesNewRomanPSMT" w:cs="TimesNewRomanPSMT"/>
          <w:sz w:val="24"/>
          <w:szCs w:val="24"/>
        </w:rPr>
        <w:t>a támogatási rendelet 2. számú mellékletében meghatározott minőségbiztosítási és</w:t>
      </w:r>
      <w:r w:rsidR="00ED5A6C" w:rsidRPr="003F0C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3F0CC9">
        <w:rPr>
          <w:rFonts w:ascii="TimesNewRomanPSMT" w:hAnsi="TimesNewRomanPSMT" w:cs="TimesNewRomanPSMT"/>
          <w:sz w:val="24"/>
          <w:szCs w:val="24"/>
        </w:rPr>
        <w:t>környezetirányítási rendszer, szabvány bevezetése és a Vhr. 31. §</w:t>
      </w:r>
      <w:proofErr w:type="spellStart"/>
      <w:r w:rsidRPr="003F0CC9">
        <w:rPr>
          <w:rFonts w:ascii="TimesNewRomanPSMT" w:hAnsi="TimesNewRomanPSMT" w:cs="TimesNewRomanPSMT"/>
          <w:sz w:val="24"/>
          <w:szCs w:val="24"/>
        </w:rPr>
        <w:t>-ában</w:t>
      </w:r>
      <w:proofErr w:type="spellEnd"/>
      <w:r w:rsidRPr="003F0CC9">
        <w:rPr>
          <w:rFonts w:ascii="TimesNewRomanPSMT" w:hAnsi="TimesNewRomanPSMT" w:cs="TimesNewRomanPSMT"/>
          <w:sz w:val="24"/>
          <w:szCs w:val="24"/>
        </w:rPr>
        <w:t xml:space="preserve"> meghatározott</w:t>
      </w:r>
      <w:r w:rsidR="00ED5A6C" w:rsidRPr="003F0C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3F0CC9">
        <w:rPr>
          <w:rFonts w:ascii="TimesNewRomanPSMT" w:hAnsi="TimesNewRomanPSMT" w:cs="TimesNewRomanPSMT"/>
          <w:sz w:val="24"/>
          <w:szCs w:val="24"/>
        </w:rPr>
        <w:t>egyéb elszámolható kiadások, melyek nem szerepelhetnek önállóan egy támogatási</w:t>
      </w:r>
      <w:r w:rsidR="00ED5A6C" w:rsidRPr="003F0C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3F0CC9">
        <w:rPr>
          <w:rFonts w:ascii="TimesNewRomanPSMT" w:hAnsi="TimesNewRomanPSMT" w:cs="TimesNewRomanPSMT"/>
          <w:sz w:val="24"/>
          <w:szCs w:val="24"/>
        </w:rPr>
        <w:t>kérelemben, csak az előzőekben felsorolt fejlesztésekhez kapcsolódóan.</w:t>
      </w:r>
    </w:p>
    <w:p w:rsid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támogatás nem vehető igénybe a következő tevékenységekre:</w:t>
      </w:r>
    </w:p>
    <w:p w:rsid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sz w:val="24"/>
          <w:szCs w:val="24"/>
        </w:rPr>
        <w:t>gazdasági tevékenységek egyes ágazati osztályozási rendszeréről szóló 9002/2007 (SK. 3.) KSH közlemény (a továbbiakban: TEÁOR’08) 5510, 5520 szerinti szállodai, egyéb kereskedelmi szálláshely-szolgáltatás;</w:t>
      </w:r>
    </w:p>
    <w:p w:rsid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sz w:val="24"/>
          <w:szCs w:val="24"/>
        </w:rPr>
        <w:t>TEÁOR’08 B ágazat szerinti bányászati tevékenység, kivéve a 0892 szerinti tőzegkitermelés;</w:t>
      </w:r>
    </w:p>
    <w:p w:rsid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sz w:val="24"/>
          <w:szCs w:val="24"/>
        </w:rPr>
        <w:t>TEÁOR’08 4730 szerinti gépjárműüzemanyag-kiskereskedelem; TEÁOR’08 46 szerinti nagykereskedelem;</w:t>
      </w:r>
    </w:p>
    <w:p w:rsid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sz w:val="24"/>
          <w:szCs w:val="24"/>
        </w:rPr>
        <w:t>TEÁOR’08 K ágazat, valamint TEÁOR 08, 41 és 68 szerinti pénzügyi és ingatlanforgalmazási szolgáltatások;</w:t>
      </w:r>
    </w:p>
    <w:p w:rsidR="00877964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sz w:val="24"/>
          <w:szCs w:val="24"/>
        </w:rPr>
        <w:t>TEÁOR’08 O és P ágazat szerinti közigazgatási és oktatási tevékenységek, kivéve a 855 szerinti felnőtt- és egyéb oktatás.</w:t>
      </w:r>
    </w:p>
    <w:p w:rsidR="00877964" w:rsidRDefault="00ED5A6C" w:rsidP="00877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Támogatás igénybevételére jogosult:</w:t>
      </w:r>
    </w:p>
    <w:p w:rsidR="00ED5A6C" w:rsidRPr="00ED5A6C" w:rsidRDefault="00ED5A6C" w:rsidP="00ED5A6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természetes személy, </w:t>
      </w:r>
    </w:p>
    <w:p w:rsidR="00ED5A6C" w:rsidRPr="00ED5A6C" w:rsidRDefault="00ED5A6C" w:rsidP="00ED5A6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mikrovállalkozás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(gazdasági társaság, szövetkezet, egyéni vállalkozó)</w:t>
      </w:r>
    </w:p>
    <w:p w:rsidR="00ED5A6C" w:rsidRP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D5A6C">
        <w:rPr>
          <w:rFonts w:ascii="TimesNewRomanPSMT" w:hAnsi="TimesNewRomanPSMT" w:cs="TimesNewRomanPSMT"/>
          <w:b/>
          <w:sz w:val="24"/>
          <w:szCs w:val="24"/>
        </w:rPr>
        <w:t>A támogatás mértéke:</w:t>
      </w:r>
    </w:p>
    <w:p w:rsidR="00ED5A6C" w:rsidRPr="00ED5A6C" w:rsidRDefault="00ED5A6C" w:rsidP="00ED5A6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D5A6C">
        <w:rPr>
          <w:rFonts w:ascii="TimesNewRomanPSMT" w:hAnsi="TimesNewRomanPSMT" w:cs="TimesNewRomanPSMT"/>
          <w:sz w:val="24"/>
          <w:szCs w:val="24"/>
        </w:rPr>
        <w:t xml:space="preserve">a) hátrányos helyzetű területen megvalósuló fejlesztés esetén az összes </w:t>
      </w:r>
      <w:proofErr w:type="spellStart"/>
      <w:r w:rsidRPr="00ED5A6C">
        <w:rPr>
          <w:rFonts w:ascii="TimesNewRomanPSMT" w:hAnsi="TimesNewRomanPSMT" w:cs="TimesNewRomanPSMT"/>
          <w:sz w:val="24"/>
          <w:szCs w:val="24"/>
        </w:rPr>
        <w:t>elszámolhatókiadás</w:t>
      </w:r>
      <w:proofErr w:type="spellEnd"/>
      <w:r w:rsidRPr="00ED5A6C">
        <w:rPr>
          <w:rFonts w:ascii="TimesNewRomanPSMT" w:hAnsi="TimesNewRomanPSMT" w:cs="TimesNewRomanPSMT"/>
          <w:sz w:val="24"/>
          <w:szCs w:val="24"/>
        </w:rPr>
        <w:t>: 65 %;</w:t>
      </w:r>
    </w:p>
    <w:p w:rsidR="00ED5A6C" w:rsidRPr="00ED5A6C" w:rsidRDefault="00ED5A6C" w:rsidP="00ED5A6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D5A6C">
        <w:rPr>
          <w:rFonts w:ascii="TimesNewRomanPSMT" w:hAnsi="TimesNewRomanPSMT" w:cs="TimesNewRomanPSMT"/>
          <w:sz w:val="24"/>
          <w:szCs w:val="24"/>
        </w:rPr>
        <w:t>b) egyéb területen megvalósuló fejlesztés esetén az összes elszámolható kiadás: 60 %.</w:t>
      </w:r>
    </w:p>
    <w:p w:rsidR="003F0CC9" w:rsidRPr="003F0CC9" w:rsidRDefault="003F0CC9" w:rsidP="003F0CC9">
      <w:pPr>
        <w:pStyle w:val="NormlWeb"/>
        <w:autoSpaceDE w:val="0"/>
        <w:autoSpaceDN w:val="0"/>
        <w:adjustRightInd w:val="0"/>
        <w:spacing w:before="0" w:beforeAutospacing="0" w:after="0" w:afterAutospacing="0"/>
        <w:rPr>
          <w:b/>
          <w:bCs/>
        </w:rPr>
      </w:pPr>
      <w:r w:rsidRPr="003F0CC9">
        <w:rPr>
          <w:b/>
        </w:rPr>
        <w:t>Beadási határidő: 2008. november 30</w:t>
      </w:r>
      <w:proofErr w:type="gramStart"/>
      <w:r w:rsidRPr="003F0CC9">
        <w:rPr>
          <w:b/>
        </w:rPr>
        <w:t>.,</w:t>
      </w:r>
      <w:proofErr w:type="gramEnd"/>
      <w:r w:rsidRPr="003F0CC9">
        <w:rPr>
          <w:b/>
        </w:rPr>
        <w:t xml:space="preserve"> </w:t>
      </w:r>
      <w:r w:rsidRPr="003F0CC9">
        <w:rPr>
          <w:rFonts w:ascii="TimesNewRomanPSMT" w:hAnsi="TimesNewRomanPSMT" w:cs="TimesNewRomanPSMT"/>
        </w:rPr>
        <w:t>ezt követően évente:</w:t>
      </w:r>
      <w:r>
        <w:rPr>
          <w:rFonts w:ascii="TimesNewRomanPSMT" w:hAnsi="TimesNewRomanPSMT" w:cs="TimesNewRomanPSMT"/>
        </w:rPr>
        <w:t xml:space="preserve"> </w:t>
      </w:r>
      <w:r w:rsidRPr="003F0CC9">
        <w:rPr>
          <w:b/>
          <w:bCs/>
        </w:rPr>
        <w:t xml:space="preserve"> május 1.- május 31., és</w:t>
      </w:r>
      <w:r>
        <w:rPr>
          <w:b/>
          <w:bCs/>
        </w:rPr>
        <w:t xml:space="preserve"> </w:t>
      </w:r>
      <w:r w:rsidRPr="003F0CC9">
        <w:rPr>
          <w:b/>
          <w:bCs/>
        </w:rPr>
        <w:t>október 1. – október 31</w:t>
      </w:r>
    </w:p>
    <w:p w:rsidR="00ED5A6C" w:rsidRPr="000567F1" w:rsidRDefault="000567F1" w:rsidP="00ED5A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0567F1">
        <w:rPr>
          <w:rFonts w:ascii="TimesNewRomanPS-BoldMT" w:hAnsi="TimesNewRomanPS-BoldMT" w:cs="TimesNewRomanPS-BoldMT"/>
          <w:bCs/>
          <w:sz w:val="20"/>
          <w:szCs w:val="20"/>
        </w:rPr>
        <w:t>Forrás: www.fvm.hu</w:t>
      </w:r>
    </w:p>
    <w:p w:rsidR="00696784" w:rsidRDefault="00696784" w:rsidP="00CA30A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96784" w:rsidSect="00AA10B9">
      <w:pgSz w:w="16838" w:h="11906" w:orient="landscape" w:code="9"/>
      <w:pgMar w:top="1418" w:right="1418" w:bottom="1418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D33"/>
    <w:multiLevelType w:val="multilevel"/>
    <w:tmpl w:val="372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C17E6"/>
    <w:multiLevelType w:val="hybridMultilevel"/>
    <w:tmpl w:val="87845BE0"/>
    <w:lvl w:ilvl="0" w:tplc="6B368DE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4173"/>
    <w:multiLevelType w:val="hybridMultilevel"/>
    <w:tmpl w:val="6DCCA694"/>
    <w:lvl w:ilvl="0" w:tplc="C210935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E8803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8E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B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6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EC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A3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01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81B79"/>
    <w:multiLevelType w:val="hybridMultilevel"/>
    <w:tmpl w:val="AB02EA2E"/>
    <w:lvl w:ilvl="0" w:tplc="F85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D511A"/>
    <w:multiLevelType w:val="multilevel"/>
    <w:tmpl w:val="A9E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2D2017"/>
    <w:multiLevelType w:val="hybridMultilevel"/>
    <w:tmpl w:val="D62873CC"/>
    <w:lvl w:ilvl="0" w:tplc="C5D86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C48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EA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9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6E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A6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A1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27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66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E0700"/>
    <w:multiLevelType w:val="hybridMultilevel"/>
    <w:tmpl w:val="4A6EEC84"/>
    <w:lvl w:ilvl="0" w:tplc="51C45A18">
      <w:start w:val="1"/>
      <w:numFmt w:val="decimal"/>
      <w:lvlText w:val="%1"/>
      <w:lvlJc w:val="left"/>
      <w:pPr>
        <w:tabs>
          <w:tab w:val="num" w:pos="3225"/>
        </w:tabs>
        <w:ind w:left="3225" w:hanging="2865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03A15"/>
    <w:multiLevelType w:val="hybridMultilevel"/>
    <w:tmpl w:val="D7C8B2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5ECA"/>
    <w:rsid w:val="00046577"/>
    <w:rsid w:val="000554FF"/>
    <w:rsid w:val="000567F1"/>
    <w:rsid w:val="00057EFE"/>
    <w:rsid w:val="00064430"/>
    <w:rsid w:val="00065111"/>
    <w:rsid w:val="00090E6B"/>
    <w:rsid w:val="000D247F"/>
    <w:rsid w:val="00176114"/>
    <w:rsid w:val="0018791D"/>
    <w:rsid w:val="001F4BB8"/>
    <w:rsid w:val="0022365B"/>
    <w:rsid w:val="00246A5C"/>
    <w:rsid w:val="002A02FA"/>
    <w:rsid w:val="002F0B82"/>
    <w:rsid w:val="00324A24"/>
    <w:rsid w:val="003366A5"/>
    <w:rsid w:val="00376696"/>
    <w:rsid w:val="003A1E7D"/>
    <w:rsid w:val="003E2A29"/>
    <w:rsid w:val="003F0CC9"/>
    <w:rsid w:val="003F1662"/>
    <w:rsid w:val="004618A1"/>
    <w:rsid w:val="00515CA8"/>
    <w:rsid w:val="00522848"/>
    <w:rsid w:val="00537E78"/>
    <w:rsid w:val="00571602"/>
    <w:rsid w:val="005762B2"/>
    <w:rsid w:val="00582003"/>
    <w:rsid w:val="005C523F"/>
    <w:rsid w:val="00633606"/>
    <w:rsid w:val="00696784"/>
    <w:rsid w:val="00730525"/>
    <w:rsid w:val="00735E47"/>
    <w:rsid w:val="00737959"/>
    <w:rsid w:val="00780208"/>
    <w:rsid w:val="00793933"/>
    <w:rsid w:val="007B3A2F"/>
    <w:rsid w:val="007D5963"/>
    <w:rsid w:val="007D6444"/>
    <w:rsid w:val="007E5F02"/>
    <w:rsid w:val="008035C8"/>
    <w:rsid w:val="00812860"/>
    <w:rsid w:val="0084421B"/>
    <w:rsid w:val="008446E5"/>
    <w:rsid w:val="0087576E"/>
    <w:rsid w:val="00877964"/>
    <w:rsid w:val="0089207B"/>
    <w:rsid w:val="009225AC"/>
    <w:rsid w:val="009636C9"/>
    <w:rsid w:val="0096700A"/>
    <w:rsid w:val="009E00DD"/>
    <w:rsid w:val="00A65483"/>
    <w:rsid w:val="00AA10B9"/>
    <w:rsid w:val="00AC5ECA"/>
    <w:rsid w:val="00AF0397"/>
    <w:rsid w:val="00AF6D57"/>
    <w:rsid w:val="00B64403"/>
    <w:rsid w:val="00BD7B66"/>
    <w:rsid w:val="00C032B0"/>
    <w:rsid w:val="00C12786"/>
    <w:rsid w:val="00C21445"/>
    <w:rsid w:val="00C25B87"/>
    <w:rsid w:val="00C27D95"/>
    <w:rsid w:val="00C73BC8"/>
    <w:rsid w:val="00C95315"/>
    <w:rsid w:val="00CA30A5"/>
    <w:rsid w:val="00CC032B"/>
    <w:rsid w:val="00D02401"/>
    <w:rsid w:val="00D149C4"/>
    <w:rsid w:val="00D43F74"/>
    <w:rsid w:val="00D45724"/>
    <w:rsid w:val="00DE79F9"/>
    <w:rsid w:val="00E001A7"/>
    <w:rsid w:val="00E61266"/>
    <w:rsid w:val="00E668E7"/>
    <w:rsid w:val="00E873CD"/>
    <w:rsid w:val="00E95C02"/>
    <w:rsid w:val="00EC6F53"/>
    <w:rsid w:val="00ED5A6C"/>
    <w:rsid w:val="00ED75FD"/>
    <w:rsid w:val="00EF5571"/>
    <w:rsid w:val="00F37771"/>
    <w:rsid w:val="00F51A77"/>
    <w:rsid w:val="00F75391"/>
    <w:rsid w:val="00FA4FDC"/>
    <w:rsid w:val="00FE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EFE"/>
  </w:style>
  <w:style w:type="paragraph" w:styleId="Cmsor1">
    <w:name w:val="heading 1"/>
    <w:basedOn w:val="Norml"/>
    <w:next w:val="Norml"/>
    <w:link w:val="Cmsor1Char"/>
    <w:qFormat/>
    <w:rsid w:val="00AC5E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AC5ECA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AC5ECA"/>
    <w:pPr>
      <w:keepNext/>
      <w:spacing w:after="0" w:line="240" w:lineRule="auto"/>
      <w:ind w:left="4248" w:firstLine="708"/>
      <w:outlineLvl w:val="3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C5E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AC5EC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C5EC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styleId="Hiperhivatkozs">
    <w:name w:val="Hyperlink"/>
    <w:basedOn w:val="Bekezdsalapbettpusa"/>
    <w:rsid w:val="00AC5ECA"/>
    <w:rPr>
      <w:color w:val="0000FF"/>
      <w:u w:val="single"/>
    </w:rPr>
  </w:style>
  <w:style w:type="paragraph" w:styleId="NormlWeb">
    <w:name w:val="Normal (Web)"/>
    <w:basedOn w:val="Norml"/>
    <w:uiPriority w:val="99"/>
    <w:rsid w:val="00AC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5ECA"/>
    <w:pPr>
      <w:spacing w:after="0" w:line="240" w:lineRule="auto"/>
      <w:ind w:left="354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AC5ECA"/>
    <w:rPr>
      <w:rFonts w:ascii="Bookman Old Style" w:eastAsia="Times New Roman" w:hAnsi="Bookman Old Style" w:cs="Times New Roman"/>
      <w:sz w:val="24"/>
      <w:szCs w:val="24"/>
    </w:rPr>
  </w:style>
  <w:style w:type="paragraph" w:styleId="Kpalrs">
    <w:name w:val="caption"/>
    <w:basedOn w:val="Norml"/>
    <w:next w:val="Norml"/>
    <w:qFormat/>
    <w:rsid w:val="00AC5ECA"/>
    <w:pPr>
      <w:pBdr>
        <w:bottom w:val="single" w:sz="4" w:space="1" w:color="auto"/>
      </w:pBdr>
      <w:tabs>
        <w:tab w:val="center" w:pos="3420"/>
        <w:tab w:val="right" w:pos="6660"/>
      </w:tabs>
      <w:spacing w:after="0" w:line="240" w:lineRule="auto"/>
    </w:pPr>
    <w:rPr>
      <w:rFonts w:ascii="Bookman Old Style" w:eastAsia="Times New Roman" w:hAnsi="Bookman Old Style" w:cs="Times New Roman"/>
      <w:b/>
      <w:sz w:val="24"/>
      <w:szCs w:val="24"/>
    </w:rPr>
  </w:style>
  <w:style w:type="paragraph" w:styleId="Szvegtrzs">
    <w:name w:val="Body Text"/>
    <w:basedOn w:val="Norml"/>
    <w:link w:val="SzvegtrzsChar"/>
    <w:rsid w:val="00AC5E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AC5E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zvegtrzs3">
    <w:name w:val="Body Text 3"/>
    <w:basedOn w:val="Norml"/>
    <w:link w:val="Szvegtrzs3Char"/>
    <w:rsid w:val="00AC5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3Char">
    <w:name w:val="Szövegtörzs 3 Char"/>
    <w:basedOn w:val="Bekezdsalapbettpusa"/>
    <w:link w:val="Szvegtrzs3"/>
    <w:rsid w:val="00AC5ECA"/>
    <w:rPr>
      <w:rFonts w:ascii="Times New Roman" w:eastAsia="Times New Roman" w:hAnsi="Times New Roman" w:cs="Times New Roman"/>
      <w:sz w:val="24"/>
      <w:szCs w:val="20"/>
    </w:rPr>
  </w:style>
  <w:style w:type="character" w:styleId="Kiemels2">
    <w:name w:val="Strong"/>
    <w:basedOn w:val="Bekezdsalapbettpusa"/>
    <w:uiPriority w:val="22"/>
    <w:qFormat/>
    <w:rsid w:val="00AC5EC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E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6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tender.sf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ft@dravanet.h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oft@drava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D1D8-07E4-40DD-8A27-88D1C6D5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6</Pages>
  <Words>1595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</dc:creator>
  <cp:keywords/>
  <dc:description/>
  <cp:lastModifiedBy>OFT</cp:lastModifiedBy>
  <cp:revision>21</cp:revision>
  <cp:lastPrinted>2008-10-09T09:34:00Z</cp:lastPrinted>
  <dcterms:created xsi:type="dcterms:W3CDTF">2008-09-01T06:54:00Z</dcterms:created>
  <dcterms:modified xsi:type="dcterms:W3CDTF">2008-11-20T10:19:00Z</dcterms:modified>
</cp:coreProperties>
</file>